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F3" w:rsidRPr="00E762A5" w:rsidRDefault="003724F3" w:rsidP="00C52105">
      <w:pPr>
        <w:spacing w:line="360" w:lineRule="auto"/>
        <w:rPr>
          <w:rFonts w:ascii="David" w:eastAsiaTheme="minorEastAsia" w:hAnsi="David" w:cs="David"/>
          <w:b/>
          <w:bCs/>
          <w:color w:val="0000FF"/>
          <w:sz w:val="24"/>
          <w:szCs w:val="24"/>
          <w:rtl/>
        </w:rPr>
      </w:pPr>
      <w:r w:rsidRPr="00E762A5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תזכורת</w:t>
      </w:r>
    </w:p>
    <w:p w:rsidR="00FF4E71" w:rsidRPr="004F3815" w:rsidRDefault="000106E1" w:rsidP="00C52105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יהי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/F</m:t>
            </m:r>
          </m:sub>
        </m:sSub>
      </m:oMath>
      <w:r w:rsidR="00FF4E71" w:rsidRPr="004F3815">
        <w:rPr>
          <w:rFonts w:ascii="David" w:eastAsiaTheme="minorEastAsia" w:hAnsi="David" w:cs="David" w:hint="cs"/>
          <w:sz w:val="24"/>
          <w:szCs w:val="24"/>
          <w:rtl/>
        </w:rPr>
        <w:t xml:space="preserve"> מ</w:t>
      </w:r>
      <w:r>
        <w:rPr>
          <w:rFonts w:ascii="David" w:eastAsiaTheme="minorEastAsia" w:hAnsi="David" w:cs="David" w:hint="cs"/>
          <w:sz w:val="24"/>
          <w:szCs w:val="24"/>
          <w:rtl/>
        </w:rPr>
        <w:t>רחב מכפלה פנימית</w:t>
      </w:r>
      <w:r w:rsidR="00FF4E71" w:rsidRPr="004F3815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&lt; , &gt;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. יהיו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B,</m:t>
        </m:r>
        <m:acc>
          <m:accPr>
            <m:chr m:val="̃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B</m:t>
            </m:r>
          </m:e>
        </m:acc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בסיסים ל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>.</w:t>
      </w:r>
      <w:r>
        <w:rPr>
          <w:rFonts w:ascii="David" w:eastAsiaTheme="minorEastAsia" w:hAnsi="David" w:cs="David"/>
          <w:sz w:val="24"/>
          <w:szCs w:val="24"/>
        </w:rPr>
        <w:t xml:space="preserve"> </w:t>
      </w:r>
      <w:r>
        <w:rPr>
          <w:rFonts w:ascii="David" w:eastAsiaTheme="minorEastAsia" w:hAnsi="David" w:cs="David" w:hint="cs"/>
          <w:sz w:val="24"/>
          <w:szCs w:val="24"/>
          <w:rtl/>
        </w:rPr>
        <w:t xml:space="preserve">אזי: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G</m:t>
            </m:r>
          </m:e>
          <m:sub>
            <m:acc>
              <m:accPr>
                <m:chr m:val="̃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B</m:t>
                </m:r>
              </m:e>
            </m:acc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t</m:t>
            </m:r>
          </m:sup>
        </m:sSup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B</m:t>
            </m:r>
          </m:sub>
        </m:sSub>
        <m:acc>
          <m:accPr>
            <m:chr m:val="̅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</m:acc>
      </m:oMath>
      <w:r>
        <w:rPr>
          <w:rFonts w:ascii="David" w:eastAsiaTheme="minorEastAsia" w:hAnsi="David" w:cs="David" w:hint="cs"/>
          <w:sz w:val="24"/>
          <w:szCs w:val="24"/>
          <w:rtl/>
        </w:rPr>
        <w:t>, כ</w:t>
      </w:r>
      <w:r w:rsidR="008E5E24">
        <w:rPr>
          <w:rFonts w:ascii="David" w:eastAsiaTheme="minorEastAsia" w:hAnsi="David" w:cs="David" w:hint="cs"/>
          <w:sz w:val="24"/>
          <w:szCs w:val="24"/>
          <w:rtl/>
        </w:rPr>
        <w:t>אשר</w:t>
      </w:r>
      <w:r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מטריצת המעבר בין הבסיסים.</w:t>
      </w:r>
    </w:p>
    <w:p w:rsidR="00FF4E71" w:rsidRPr="00E762A5" w:rsidRDefault="000106E1" w:rsidP="00C52105">
      <w:pPr>
        <w:spacing w:line="360" w:lineRule="auto"/>
        <w:rPr>
          <w:rFonts w:ascii="David" w:eastAsiaTheme="minorEastAsia" w:hAnsi="David" w:cs="David"/>
          <w:b/>
          <w:bCs/>
          <w:color w:val="0000FF"/>
          <w:sz w:val="24"/>
          <w:szCs w:val="24"/>
          <w:rtl/>
        </w:rPr>
      </w:pPr>
      <w:r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ה</w:t>
      </w:r>
      <w:r w:rsidR="00FF4E71" w:rsidRPr="00E762A5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ערות</w:t>
      </w:r>
    </w:p>
    <w:p w:rsidR="00FF4E71" w:rsidRDefault="00FF4E71" w:rsidP="00C52105">
      <w:pPr>
        <w:pStyle w:val="ListParagraph"/>
        <w:numPr>
          <w:ilvl w:val="0"/>
          <w:numId w:val="1"/>
        </w:numPr>
        <w:spacing w:line="360" w:lineRule="auto"/>
        <w:rPr>
          <w:rFonts w:ascii="David" w:eastAsiaTheme="minorEastAsia" w:hAnsi="David" w:cs="David"/>
          <w:sz w:val="24"/>
          <w:szCs w:val="24"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אם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B</m:t>
            </m:r>
          </m:sub>
        </m:sSub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הפיכה, אזי גם </w:t>
      </w:r>
      <w:r>
        <w:rPr>
          <w:rFonts w:ascii="David" w:eastAsiaTheme="minorEastAsia" w:hAnsi="David" w:cs="David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G</m:t>
            </m:r>
          </m:e>
          <m:sub>
            <m:acc>
              <m:accPr>
                <m:chr m:val="̃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B</m:t>
                </m:r>
              </m:e>
            </m:acc>
          </m:sub>
        </m:sSub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הפיכה.</w:t>
      </w:r>
    </w:p>
    <w:p w:rsidR="00E762A5" w:rsidRDefault="00E762A5" w:rsidP="00C52105">
      <w:pPr>
        <w:pStyle w:val="ListParagraph"/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b/>
          <w:bCs/>
          <w:sz w:val="24"/>
          <w:szCs w:val="24"/>
          <w:rtl/>
        </w:rPr>
        <w:t xml:space="preserve">הוכחה </w:t>
      </w:r>
    </w:p>
    <w:p w:rsidR="00D37D25" w:rsidRPr="00D37D25" w:rsidRDefault="00D37D25" w:rsidP="00C52105">
      <w:pPr>
        <w:pStyle w:val="ListParagraph"/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נניח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B</m:t>
            </m:r>
          </m:sub>
        </m:sSub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הפיכה. לכן: </w:t>
      </w:r>
      <m:oMath>
        <m:func>
          <m:func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B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="David"/>
            <w:sz w:val="24"/>
            <w:szCs w:val="24"/>
          </w:rPr>
          <m:t>≠0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FF4E71" w:rsidRPr="00E762A5" w:rsidRDefault="00D1656E" w:rsidP="00C52105">
      <w:pPr>
        <w:pStyle w:val="ListParagraph"/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G</m:t>
                      </m:r>
                    </m:e>
                    <m:sub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B</m:t>
                          </m:r>
                        </m:e>
                      </m:acc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t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B</m:t>
                      </m:r>
                    </m:sub>
                  </m:s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P</m:t>
                      </m:r>
                    </m:e>
                  </m:acc>
                </m:e>
              </m:d>
            </m:e>
          </m:func>
        </m:oMath>
      </m:oMathPara>
    </w:p>
    <w:p w:rsidR="00E762A5" w:rsidRPr="0070539C" w:rsidRDefault="00D1656E" w:rsidP="00C52105">
      <w:pPr>
        <w:pStyle w:val="ListParagraph"/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funcPr>
            <m:fName>
              <m:func>
                <m:funcPr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acc>
                            <m:accPr>
                              <m:chr m:val="̃"/>
                              <m:ctrlPr>
                                <w:rPr>
                                  <w:rFonts w:ascii="Cambria Math" w:eastAsiaTheme="minorEastAsia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</m:acc>
                        </m:sub>
                      </m:sSub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=det</m:t>
              </m: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P</m:t>
                  </m:r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</w:rPr>
            <m:t>⋅</m:t>
          </m:r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B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</w:rPr>
            <m:t>⋅</m:t>
          </m:r>
          <m:acc>
            <m:accPr>
              <m:chr m:val="̅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func>
                <m:funcPr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det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func>
            </m:e>
          </m:acc>
        </m:oMath>
      </m:oMathPara>
    </w:p>
    <w:p w:rsidR="00FF4E71" w:rsidRPr="0070539C" w:rsidRDefault="00D1656E" w:rsidP="00C52105">
      <w:pPr>
        <w:pStyle w:val="ListParagraph"/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G</m:t>
                      </m:r>
                    </m:e>
                    <m:sub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B</m:t>
                          </m:r>
                        </m:e>
                      </m:acc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B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det</m:t>
                      </m: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P</m:t>
                          </m:r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</m:oMath>
      </m:oMathPara>
    </w:p>
    <w:p w:rsidR="00FF4E71" w:rsidRPr="00D37D25" w:rsidRDefault="00D1656E" w:rsidP="00C52105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P</m:t>
                  </m:r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</w:rPr>
            <m:t>≠0⇒</m:t>
          </m:r>
          <m:func>
            <m:func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G</m:t>
                      </m:r>
                    </m:e>
                    <m:sub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B</m:t>
                          </m:r>
                        </m:e>
                      </m:acc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</w:rPr>
            <m:t>≠0</m:t>
          </m:r>
        </m:oMath>
      </m:oMathPara>
    </w:p>
    <w:p w:rsidR="00D37D25" w:rsidRPr="00E762A5" w:rsidRDefault="00D37D25" w:rsidP="00C52105">
      <w:pPr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ab/>
        <w:t xml:space="preserve">לכן: </w:t>
      </w:r>
      <w:r>
        <w:rPr>
          <w:rFonts w:ascii="David" w:eastAsiaTheme="minorEastAsia" w:hAnsi="David" w:cs="David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G</m:t>
            </m:r>
          </m:e>
          <m:sub>
            <m:acc>
              <m:accPr>
                <m:chr m:val="̃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B</m:t>
                </m:r>
              </m:e>
            </m:acc>
          </m:sub>
        </m:sSub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הפיכה.</w:t>
      </w:r>
    </w:p>
    <w:p w:rsidR="00E762A5" w:rsidRPr="00D37D25" w:rsidRDefault="00E762A5" w:rsidP="00C52105">
      <w:pPr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FF4E71" w:rsidRPr="00B2332B" w:rsidRDefault="00FF4E71" w:rsidP="00C52105">
      <w:pPr>
        <w:pStyle w:val="ListParagraph"/>
        <w:numPr>
          <w:ilvl w:val="0"/>
          <w:numId w:val="1"/>
        </w:numPr>
        <w:spacing w:line="360" w:lineRule="auto"/>
        <w:rPr>
          <w:rFonts w:ascii="David" w:eastAsiaTheme="minorEastAsia" w:hAnsi="David" w:cs="David"/>
          <w:sz w:val="24"/>
          <w:szCs w:val="24"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נניח </w:t>
      </w:r>
      <m:oMath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F=R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B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="David"/>
            <w:sz w:val="24"/>
            <w:szCs w:val="24"/>
          </w:rPr>
          <m:t>&gt;0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. אזי </w:t>
      </w:r>
      <m:oMath>
        <m:func>
          <m:func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G</m:t>
                    </m:r>
                  </m:e>
                  <m:sub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sub>
                </m:sSub>
              </m:e>
            </m:d>
          </m:e>
        </m:func>
        <m:r>
          <w:rPr>
            <w:rFonts w:ascii="Cambria Math" w:eastAsiaTheme="minorEastAsia" w:hAnsi="Cambria Math" w:cs="David"/>
            <w:sz w:val="24"/>
            <w:szCs w:val="24"/>
          </w:rPr>
          <m:t>&gt;0</m:t>
        </m:r>
      </m:oMath>
      <w:r w:rsidR="00E762A5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FF4E71" w:rsidRPr="00E762A5" w:rsidRDefault="00FF4E71" w:rsidP="00C52105">
      <w:pPr>
        <w:spacing w:line="360" w:lineRule="auto"/>
        <w:rPr>
          <w:rFonts w:ascii="David" w:eastAsiaTheme="minorEastAsia" w:hAnsi="David" w:cs="David"/>
          <w:b/>
          <w:bCs/>
          <w:color w:val="0000FF"/>
          <w:sz w:val="24"/>
          <w:szCs w:val="24"/>
        </w:rPr>
      </w:pPr>
      <w:r w:rsidRPr="00E762A5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תכונות של בסיסים אורתונורמליים</w:t>
      </w:r>
    </w:p>
    <w:p w:rsidR="00FF4E71" w:rsidRPr="00E762A5" w:rsidRDefault="00E762A5" w:rsidP="00C52105">
      <w:pPr>
        <w:pStyle w:val="ListParagraph"/>
        <w:numPr>
          <w:ilvl w:val="0"/>
          <w:numId w:val="2"/>
        </w:numPr>
        <w:spacing w:line="360" w:lineRule="auto"/>
        <w:rPr>
          <w:rFonts w:ascii="David" w:eastAsiaTheme="minorEastAsia" w:hAnsi="David" w:cs="David"/>
          <w:sz w:val="24"/>
          <w:szCs w:val="24"/>
        </w:rPr>
      </w:pPr>
      <w:r w:rsidRPr="00E762A5">
        <w:rPr>
          <w:rFonts w:ascii="David" w:eastAsiaTheme="minorEastAsia" w:hAnsi="David" w:cs="David" w:hint="cs"/>
          <w:sz w:val="24"/>
          <w:szCs w:val="24"/>
          <w:rtl/>
        </w:rPr>
        <w:t>חישוב</w:t>
      </w:r>
      <w:r w:rsidR="00FF4E71"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 הצגה של וקטור נתון:</w:t>
      </w:r>
      <w:r w:rsidR="00FF4E71" w:rsidRPr="00E762A5">
        <w:rPr>
          <w:rFonts w:ascii="David" w:eastAsiaTheme="minorEastAsia" w:hAnsi="David" w:cs="David"/>
          <w:sz w:val="24"/>
          <w:szCs w:val="24"/>
          <w:rtl/>
        </w:rPr>
        <w:br/>
      </w:r>
      <w:r w:rsidR="00FF4E71"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יהי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v∈</m:t>
        </m:r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V</m:t>
        </m:r>
      </m:oMath>
      <w:r w:rsidR="00FF4E71"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. יהי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David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FF4E71"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 בסיס של </w:t>
      </w:r>
      <m:oMath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V</m:t>
        </m:r>
      </m:oMath>
      <w:r w:rsidR="00FF4E71"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. נסמן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</m:d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B</m:t>
            </m:r>
          </m:sub>
        </m:sSub>
      </m:oMath>
      <w:r w:rsidR="00FF4E71"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 את ההצגה של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</m:t>
        </m:r>
      </m:oMath>
      <w:r w:rsidR="00FF4E71"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 יחסית ל</w:t>
      </w:r>
      <w:r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בסיס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</m:t>
        </m:r>
      </m:oMath>
      <w:r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</m:d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. </w:t>
      </w:r>
      <w:r w:rsidR="00FF4E71"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נניח ש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</m:t>
        </m:r>
      </m:oMath>
      <w:r w:rsidR="00FF4E71"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 בסיס אורתונורמלי.</w:t>
      </w:r>
      <w:r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w:r w:rsidR="00FF4E71" w:rsidRPr="00E762A5">
        <w:rPr>
          <w:rFonts w:ascii="David" w:eastAsiaTheme="minorEastAsia" w:hAnsi="David" w:cs="David" w:hint="cs"/>
          <w:sz w:val="24"/>
          <w:szCs w:val="24"/>
          <w:rtl/>
        </w:rPr>
        <w:t xml:space="preserve">אזי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=&lt;v,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&gt;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1≤i≤n</m:t>
            </m:r>
          </m:sub>
        </m:sSub>
      </m:oMath>
      <w:r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FF4E71" w:rsidRPr="0086253E" w:rsidRDefault="00FF4E71" w:rsidP="00C52105">
      <w:pPr>
        <w:pStyle w:val="ListParagraph"/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>
        <w:rPr>
          <w:rFonts w:ascii="David" w:eastAsiaTheme="minorEastAsia" w:hAnsi="David" w:cs="David"/>
          <w:sz w:val="24"/>
          <w:szCs w:val="24"/>
          <w:rtl/>
        </w:rPr>
        <w:br/>
      </w:r>
      <w:r w:rsidRPr="00D37D25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הוכחה</w:t>
      </w:r>
      <w:r>
        <w:rPr>
          <w:rFonts w:ascii="David" w:eastAsiaTheme="minorEastAsia" w:hAnsi="David" w:cs="David"/>
          <w:sz w:val="24"/>
          <w:szCs w:val="24"/>
          <w:rtl/>
        </w:rPr>
        <w:br/>
      </w:r>
      <w:r>
        <w:rPr>
          <w:rFonts w:ascii="David" w:eastAsiaTheme="minorEastAsia" w:hAnsi="David" w:cs="David" w:hint="cs"/>
          <w:sz w:val="24"/>
          <w:szCs w:val="24"/>
          <w:rtl/>
        </w:rPr>
        <w:t xml:space="preserve">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v=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</m:oMath>
      <w:r w:rsidR="00E762A5">
        <w:rPr>
          <w:rFonts w:ascii="David" w:eastAsiaTheme="minorEastAsia" w:hAnsi="David" w:cs="David" w:hint="cs"/>
          <w:sz w:val="24"/>
          <w:szCs w:val="24"/>
          <w:rtl/>
        </w:rPr>
        <w:t xml:space="preserve">, </w:t>
      </w:r>
      <w:r>
        <w:rPr>
          <w:rFonts w:ascii="David" w:eastAsiaTheme="minorEastAsia" w:hAnsi="David" w:cs="David" w:hint="cs"/>
          <w:sz w:val="24"/>
          <w:szCs w:val="24"/>
          <w:rtl/>
        </w:rPr>
        <w:t>נכפול (במובן של מכפלה פנימית) ב-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</m:oMath>
      <w:r w:rsidR="00E762A5">
        <w:rPr>
          <w:rFonts w:ascii="David" w:eastAsiaTheme="minorEastAsia" w:hAnsi="David" w:cs="David" w:hint="cs"/>
          <w:sz w:val="24"/>
          <w:szCs w:val="24"/>
          <w:rtl/>
        </w:rPr>
        <w:t>,</w:t>
      </w:r>
      <w:r>
        <w:rPr>
          <w:rFonts w:ascii="David" w:eastAsiaTheme="minorEastAsia" w:hAnsi="David" w:cs="David" w:hint="cs"/>
          <w:sz w:val="24"/>
          <w:szCs w:val="24"/>
          <w:rtl/>
        </w:rPr>
        <w:t xml:space="preserve"> ונקבל:</w:t>
      </w:r>
      <w:r>
        <w:rPr>
          <w:rFonts w:ascii="David" w:eastAsiaTheme="minorEastAsia" w:hAnsi="David" w:cs="David"/>
          <w:sz w:val="24"/>
          <w:szCs w:val="24"/>
          <w:rtl/>
        </w:rPr>
        <w:br/>
      </w: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&lt;v,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&gt;= &lt;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&gt;=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limLow>
            <m:limLow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&gt;</m:t>
                  </m:r>
                </m:e>
              </m:groupChr>
            </m:e>
            <m:lim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=1</m:t>
              </m:r>
            </m:lim>
          </m:limLow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⋯+α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b>
          </m:sSub>
          <m:limLow>
            <m:limLow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&gt;</m:t>
                  </m:r>
                </m:e>
              </m:groupChr>
            </m:e>
            <m:lim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=1</m:t>
              </m:r>
            </m:lim>
          </m:limLow>
        </m:oMath>
      </m:oMathPara>
    </w:p>
    <w:p w:rsidR="00FF4E71" w:rsidRPr="00D37D25" w:rsidRDefault="00E762A5" w:rsidP="00C52105">
      <w:pPr>
        <w:pStyle w:val="ListParagraph"/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D37D25" w:rsidRPr="00D37D25" w:rsidRDefault="00D37D25" w:rsidP="00C52105">
      <w:pPr>
        <w:pStyle w:val="ListParagraph"/>
        <w:numPr>
          <w:ilvl w:val="0"/>
          <w:numId w:val="2"/>
        </w:numPr>
        <w:spacing w:line="360" w:lineRule="auto"/>
        <w:rPr>
          <w:rFonts w:ascii="David" w:eastAsiaTheme="minorEastAsia" w:hAnsi="David" w:cs="David"/>
          <w:sz w:val="24"/>
          <w:szCs w:val="24"/>
        </w:rPr>
      </w:pPr>
      <w:r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משפט (פיתגורס)</w:t>
      </w:r>
    </w:p>
    <w:p w:rsidR="00D37D25" w:rsidRDefault="00D37D25" w:rsidP="00C52105">
      <w:pPr>
        <w:pStyle w:val="ListParagraph"/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יהי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 בסיס אורתונורמלי. יהי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v∈V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. נסמן: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</m:d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FF4E71" w:rsidRPr="00AA096F" w:rsidRDefault="00D37D25" w:rsidP="00C52105">
      <w:pPr>
        <w:pStyle w:val="ListParagraph"/>
        <w:spacing w:line="360" w:lineRule="auto"/>
        <w:rPr>
          <w:rFonts w:ascii="David" w:eastAsiaTheme="minorEastAsia" w:hAnsi="David" w:cs="David"/>
          <w:b/>
          <w:bCs/>
          <w:sz w:val="24"/>
          <w:szCs w:val="24"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אזי: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v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+…+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</m:oMath>
      <w:r>
        <w:rPr>
          <w:rFonts w:ascii="David" w:eastAsiaTheme="minorEastAsia" w:hAnsi="David" w:cs="David" w:hint="cs"/>
          <w:sz w:val="24"/>
          <w:szCs w:val="24"/>
          <w:rtl/>
        </w:rPr>
        <w:t>.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  <w:rtl/>
          </w:rPr>
          <w:br/>
        </m:r>
      </m:oMath>
    </w:p>
    <w:p w:rsidR="00D37D25" w:rsidRPr="00D37D25" w:rsidRDefault="00FF4E71" w:rsidP="00C52105">
      <w:pPr>
        <w:pStyle w:val="ListParagraph"/>
        <w:spacing w:line="360" w:lineRule="auto"/>
        <w:rPr>
          <w:rFonts w:ascii="David" w:eastAsiaTheme="minorEastAsia" w:hAnsi="David" w:cs="David"/>
          <w:sz w:val="24"/>
          <w:szCs w:val="24"/>
        </w:rPr>
      </w:pPr>
      <w:r w:rsidRPr="00E762A5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lastRenderedPageBreak/>
        <w:t>הוכחה</w:t>
      </w:r>
      <w:r>
        <w:rPr>
          <w:rFonts w:ascii="David" w:eastAsiaTheme="minorEastAsia" w:hAnsi="David" w:cs="David"/>
          <w:b/>
          <w:bCs/>
          <w:sz w:val="24"/>
          <w:szCs w:val="24"/>
          <w:rtl/>
        </w:rPr>
        <w:br/>
      </w: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=&lt;v,v&gt; = &lt;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&gt;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⋅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j</m:t>
                          </m:r>
                        </m:sub>
                      </m:sSub>
                    </m:e>
                  </m:acc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&gt;</m:t>
                  </m:r>
                  <m:limLow>
                    <m:limLow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=</m:t>
                          </m:r>
                        </m:e>
                      </m:groupChr>
                    </m:e>
                    <m:lim>
                      <m:eqArr>
                        <m:eqArr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&lt;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</w:rPr>
                                <m:t>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≥1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i≠j</m:t>
                          </m:r>
                        </m:e>
                      </m:eqArr>
                    </m:lim>
                  </m:limLow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acc>
              <m:limLow>
                <m:limLow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&lt;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&gt;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=1</m:t>
                  </m:r>
                </m:lim>
              </m:limLow>
            </m:e>
          </m:nary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2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∎</m:t>
          </m:r>
        </m:oMath>
      </m:oMathPara>
    </w:p>
    <w:p w:rsidR="00D1656E" w:rsidRDefault="00FF4E71" w:rsidP="00C52105">
      <w:pPr>
        <w:spacing w:line="360" w:lineRule="auto"/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</m:oMathPara>
      <w:r w:rsidRPr="00D37D25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הערה</w:t>
      </w:r>
      <w:r w:rsidRPr="00D37D25">
        <w:rPr>
          <w:rFonts w:ascii="David" w:eastAsiaTheme="minorEastAsia" w:hAnsi="David" w:cs="David"/>
          <w:sz w:val="24"/>
          <w:szCs w:val="24"/>
          <w:rtl/>
        </w:rPr>
        <w:br/>
      </w:r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אם </w:t>
      </w:r>
      <m:oMath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F=R</m:t>
        </m:r>
      </m:oMath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 ו</w:t>
      </w:r>
      <w:r w:rsidR="00D37D25"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n=2</m:t>
        </m:r>
      </m:oMath>
      <w:r w:rsidRPr="00D37D25">
        <w:rPr>
          <w:rFonts w:ascii="David" w:eastAsiaTheme="minorEastAsia" w:hAnsi="David" w:cs="David"/>
          <w:sz w:val="24"/>
          <w:szCs w:val="24"/>
        </w:rPr>
        <w:t xml:space="preserve"> –</w:t>
      </w:r>
      <w:r w:rsidR="00D37D25" w:rsidRPr="00D37D25">
        <w:rPr>
          <w:rFonts w:ascii="David" w:eastAsiaTheme="minorEastAsia" w:hAnsi="David" w:cs="David" w:hint="cs"/>
          <w:sz w:val="24"/>
          <w:szCs w:val="24"/>
          <w:rtl/>
        </w:rPr>
        <w:t>,</w:t>
      </w:r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 אז זה משפט פיתגורס קלאסי.</w:t>
      </w:r>
      <w:r w:rsidRPr="00D37D25">
        <w:rPr>
          <w:rFonts w:ascii="David" w:eastAsiaTheme="minorEastAsia" w:hAnsi="David" w:cs="David"/>
          <w:sz w:val="24"/>
          <w:szCs w:val="24"/>
        </w:rPr>
        <w:br/>
      </w:r>
      <w:r w:rsidRPr="00D37D25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הערה</w:t>
      </w:r>
      <w:r w:rsidRPr="00D37D25">
        <w:rPr>
          <w:rFonts w:ascii="David" w:eastAsiaTheme="minorEastAsia" w:hAnsi="David" w:cs="David"/>
          <w:sz w:val="24"/>
          <w:szCs w:val="24"/>
          <w:rtl/>
        </w:rPr>
        <w:br/>
      </w:r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יש הכללות של משפט זה למקרה כאשר </w:t>
      </w:r>
      <m:oMath>
        <m:func>
          <m:func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dim</m:t>
            </m:r>
          </m:fName>
          <m:e>
            <m:r>
              <m:rPr>
                <m:scr m:val="double-struck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</m:func>
        <m:r>
          <w:rPr>
            <w:rFonts w:ascii="Cambria Math" w:eastAsiaTheme="minorEastAsia" w:hAnsi="Cambria Math" w:cs="David"/>
            <w:sz w:val="24"/>
            <w:szCs w:val="24"/>
          </w:rPr>
          <m:t>=∞</m:t>
        </m:r>
      </m:oMath>
      <w:r w:rsidRPr="00D37D25">
        <w:rPr>
          <w:rFonts w:ascii="David" w:eastAsiaTheme="minorEastAsia" w:hAnsi="David" w:cs="David" w:hint="cs"/>
          <w:sz w:val="24"/>
          <w:szCs w:val="24"/>
          <w:rtl/>
        </w:rPr>
        <w:t>.</w:t>
      </w:r>
      <w:r w:rsidRPr="00D37D25">
        <w:rPr>
          <w:rFonts w:ascii="David" w:eastAsiaTheme="minorEastAsia" w:hAnsi="David" w:cs="David"/>
          <w:sz w:val="24"/>
          <w:szCs w:val="24"/>
        </w:rPr>
        <w:br/>
      </w:r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רמז: אם נתבונן ב- </w:t>
      </w:r>
      <m:oMath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V=</m:t>
        </m:r>
        <m:r>
          <w:rPr>
            <w:rFonts w:ascii="Cambria Math" w:eastAsiaTheme="minorEastAsia" w:hAnsi="Cambria Math" w:cs="David"/>
            <w:sz w:val="24"/>
            <w:szCs w:val="24"/>
          </w:rPr>
          <m:t>C[a,b]</m:t>
        </m:r>
      </m:oMath>
      <w:r w:rsidR="00D37D25"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 (פונקציות רציפות), מגדירים מכפלה פנימית:</w:t>
      </w:r>
      <w:r w:rsidRPr="00D37D25">
        <w:rPr>
          <w:rFonts w:ascii="David" w:eastAsiaTheme="minorEastAsia" w:hAnsi="David" w:cs="David"/>
          <w:sz w:val="24"/>
          <w:szCs w:val="24"/>
          <w:rtl/>
        </w:rPr>
        <w:br/>
      </w:r>
      <m:oMath>
        <m:r>
          <w:rPr>
            <w:rFonts w:ascii="Cambria Math" w:eastAsiaTheme="minorEastAsia" w:hAnsi="Cambria Math" w:cs="David"/>
            <w:sz w:val="24"/>
            <w:szCs w:val="24"/>
          </w:rPr>
          <m:t>&lt;f,g&gt;=</m:t>
        </m:r>
        <m:nary>
          <m:naryPr>
            <m:limLoc m:val="subSup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David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David"/>
                <w:sz w:val="24"/>
                <w:szCs w:val="24"/>
              </w:rPr>
              <m:t xml:space="preserve">dt </m:t>
            </m:r>
          </m:e>
        </m:nary>
      </m:oMath>
      <w:r w:rsidRPr="00D37D25">
        <w:rPr>
          <w:rFonts w:ascii="David" w:eastAsiaTheme="minorEastAsia" w:hAnsi="David" w:cs="David" w:hint="cs"/>
          <w:sz w:val="24"/>
          <w:szCs w:val="24"/>
          <w:rtl/>
        </w:rPr>
        <w:t>.</w:t>
      </w:r>
      <w:r w:rsidRPr="00D37D25">
        <w:rPr>
          <w:rFonts w:ascii="David" w:eastAsiaTheme="minorEastAsia" w:hAnsi="David" w:cs="David"/>
          <w:sz w:val="24"/>
          <w:szCs w:val="24"/>
        </w:rPr>
        <w:br/>
      </w:r>
      <w:r w:rsidRPr="00D37D25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הערה</w:t>
      </w:r>
      <w:r w:rsidRPr="00D37D25">
        <w:rPr>
          <w:rFonts w:ascii="David" w:eastAsiaTheme="minorEastAsia" w:hAnsi="David" w:cs="David"/>
          <w:sz w:val="24"/>
          <w:szCs w:val="24"/>
          <w:rtl/>
        </w:rPr>
        <w:br/>
      </w:r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נניח שנתונים שני בסיסים אורתונורמליים של </w:t>
      </w:r>
      <m:oMath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V</m:t>
        </m:r>
      </m:oMath>
      <w:r w:rsidRPr="00D37D25">
        <w:rPr>
          <w:rFonts w:ascii="David" w:eastAsiaTheme="minorEastAsia" w:hAnsi="David" w:cs="David" w:hint="cs"/>
          <w:sz w:val="24"/>
          <w:szCs w:val="24"/>
          <w:rtl/>
        </w:rPr>
        <w:t>:</w:t>
      </w:r>
      <w:r w:rsidRPr="00D37D25">
        <w:rPr>
          <w:rFonts w:ascii="David" w:eastAsiaTheme="minorEastAsia" w:hAnsi="David" w:cs="David"/>
          <w:sz w:val="24"/>
          <w:szCs w:val="24"/>
          <w:rtl/>
        </w:rPr>
        <w:br/>
      </w: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,⋯,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, </m:t>
          </m:r>
          <m:acc>
            <m:accPr>
              <m:chr m:val="̃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B</m:t>
              </m:r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>={</m:t>
          </m:r>
          <m:acc>
            <m:accPr>
              <m:chr m:val="̃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>,⋯,</m:t>
          </m:r>
          <m:acc>
            <m:accPr>
              <m:chr m:val="̃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>}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rtl/>
            </w:rPr>
            <w:br/>
          </m:r>
        </m:oMath>
      </m:oMathPara>
      <w:r w:rsidRPr="00D37D25">
        <w:rPr>
          <w:rFonts w:ascii="David" w:eastAsiaTheme="minorEastAsia" w:hAnsi="David" w:cs="David" w:hint="cs"/>
          <w:sz w:val="24"/>
          <w:szCs w:val="24"/>
          <w:rtl/>
        </w:rPr>
        <w:t>אזי:</w:t>
      </w:r>
      <w:r w:rsidRPr="00D37D25">
        <w:rPr>
          <w:rFonts w:ascii="David" w:eastAsiaTheme="minorEastAsia" w:hAnsi="David" w:cs="David"/>
          <w:sz w:val="24"/>
          <w:szCs w:val="24"/>
          <w:rtl/>
        </w:rPr>
        <w:br/>
      </w: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I=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G</m:t>
              </m:r>
            </m:e>
            <m:sub>
              <m:acc>
                <m:accPr>
                  <m:chr m:val="̃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B</m:t>
                  </m:r>
                </m:e>
              </m:acc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t</m:t>
              </m:r>
            </m:sup>
          </m:sSup>
          <m:limLow>
            <m:limLow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B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=I</m:t>
              </m:r>
            </m:lim>
          </m:limLow>
          <m:acc>
            <m:accPr>
              <m:chr m:val="̅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t</m:t>
              </m:r>
            </m:sup>
          </m:sSup>
          <m:acc>
            <m:accPr>
              <m:chr m:val="̅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rtl/>
            </w:rPr>
            <w:br/>
          </m:r>
        </m:oMath>
      </m:oMathPara>
      <w:r w:rsidR="00D37D25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הגדרה</w:t>
      </w:r>
      <w:r w:rsidRPr="00D37D25">
        <w:rPr>
          <w:rFonts w:ascii="David" w:eastAsiaTheme="minorEastAsia" w:hAnsi="David" w:cs="David"/>
          <w:color w:val="0000FF"/>
          <w:sz w:val="24"/>
          <w:szCs w:val="24"/>
          <w:rtl/>
        </w:rPr>
        <w:br/>
      </w:r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אומרים שמטריצה מרוכבת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="00D37D25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היא </w:t>
      </w:r>
      <w:r w:rsidRPr="00D37D25">
        <w:rPr>
          <w:rFonts w:ascii="David" w:eastAsiaTheme="minorEastAsia" w:hAnsi="David" w:cs="David" w:hint="cs"/>
          <w:b/>
          <w:bCs/>
          <w:sz w:val="24"/>
          <w:szCs w:val="24"/>
          <w:rtl/>
        </w:rPr>
        <w:t>מטריצה אוניטרית</w:t>
      </w:r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 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P⋅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=I</m:t>
        </m:r>
      </m:oMath>
      <w:r w:rsidR="00D37D25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כאשר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t</m:t>
                </m:r>
              </m:sup>
            </m:sSup>
          </m:e>
        </m:acc>
      </m:oMath>
      <w:r w:rsidRPr="00D37D25">
        <w:rPr>
          <w:rFonts w:ascii="David" w:eastAsiaTheme="minorEastAsia" w:hAnsi="David" w:cs="David" w:hint="cs"/>
          <w:sz w:val="24"/>
          <w:szCs w:val="24"/>
          <w:rtl/>
        </w:rPr>
        <w:t>.</w:t>
      </w:r>
      <w:r w:rsidRPr="00D37D25">
        <w:rPr>
          <w:rFonts w:ascii="David" w:eastAsiaTheme="minorEastAsia" w:hAnsi="David" w:cs="David"/>
          <w:sz w:val="24"/>
          <w:szCs w:val="24"/>
          <w:rtl/>
        </w:rPr>
        <w:br/>
      </w:r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אומרים שמטריצה ממשית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  היא </w:t>
      </w:r>
      <w:r w:rsidR="00D37D25" w:rsidRPr="00D37D25">
        <w:rPr>
          <w:rFonts w:ascii="David" w:eastAsiaTheme="minorEastAsia" w:hAnsi="David" w:cs="David" w:hint="cs"/>
          <w:b/>
          <w:bCs/>
          <w:sz w:val="24"/>
          <w:szCs w:val="24"/>
          <w:rtl/>
        </w:rPr>
        <w:t xml:space="preserve">מטריצה </w:t>
      </w:r>
      <w:r w:rsidRPr="00D37D25">
        <w:rPr>
          <w:rFonts w:ascii="David" w:eastAsiaTheme="minorEastAsia" w:hAnsi="David" w:cs="David" w:hint="cs"/>
          <w:b/>
          <w:bCs/>
          <w:sz w:val="24"/>
          <w:szCs w:val="24"/>
          <w:rtl/>
        </w:rPr>
        <w:t>אורתוגונלית</w:t>
      </w:r>
      <w:r w:rsidRPr="00D37D25">
        <w:rPr>
          <w:rFonts w:ascii="David" w:eastAsiaTheme="minorEastAsia" w:hAnsi="David" w:cs="David" w:hint="cs"/>
          <w:sz w:val="24"/>
          <w:szCs w:val="24"/>
          <w:rtl/>
        </w:rPr>
        <w:t xml:space="preserve"> אם</w:t>
      </w:r>
      <w:r w:rsidRPr="00D37D25">
        <w:rPr>
          <w:rFonts w:ascii="David" w:eastAsiaTheme="minorEastAsia" w:hAnsi="David" w:cs="David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P⋅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 xml:space="preserve">=I </m:t>
        </m:r>
      </m:oMath>
      <w:r w:rsidR="00D37D25">
        <w:rPr>
          <w:rFonts w:ascii="David" w:eastAsiaTheme="minorEastAsia" w:hAnsi="David" w:cs="David" w:hint="cs"/>
          <w:sz w:val="24"/>
          <w:szCs w:val="24"/>
          <w:rtl/>
        </w:rPr>
        <w:t>.</w:t>
      </w:r>
      <w:r w:rsidRPr="00D37D25">
        <w:rPr>
          <w:rFonts w:ascii="David" w:eastAsiaTheme="minorEastAsia" w:hAnsi="David" w:cs="David"/>
          <w:sz w:val="24"/>
          <w:szCs w:val="24"/>
          <w:rtl/>
        </w:rPr>
        <w:br/>
      </w:r>
      <w:r w:rsidRPr="00D37D25">
        <w:rPr>
          <w:rFonts w:ascii="David" w:eastAsiaTheme="minorEastAsia" w:hAnsi="David" w:cs="David"/>
          <w:sz w:val="24"/>
          <w:szCs w:val="24"/>
          <w:rtl/>
        </w:rPr>
        <w:br/>
      </w:r>
      <w:r w:rsidRPr="00D37D25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דוגמה</w:t>
      </w:r>
      <w:r w:rsidRPr="00D37D25">
        <w:rPr>
          <w:rFonts w:ascii="David" w:eastAsiaTheme="minorEastAsia" w:hAnsi="David" w:cs="David"/>
          <w:sz w:val="24"/>
          <w:szCs w:val="24"/>
          <w:rtl/>
        </w:rPr>
        <w:br/>
      </w:r>
      <m:oMathPara>
        <m:oMathParaPr>
          <m:jc m:val="center"/>
        </m:oMathParaPr>
        <m:oMath>
          <m:r>
            <m:rPr>
              <m:scr m:val="double-struck"/>
            </m:rPr>
            <w:rPr>
              <w:rFonts w:ascii="Cambria Math" w:eastAsiaTheme="minorEastAsia" w:hAnsi="Cambria Math" w:cs="David"/>
              <w:sz w:val="24"/>
              <w:szCs w:val="24"/>
            </w:rPr>
            <m:t>V=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rtl/>
            </w:rPr>
            <w:br/>
          </m:r>
        </m:oMath>
        <m:oMath>
          <m:r>
            <w:rPr>
              <w:rFonts w:ascii="Cambria Math" w:eastAsiaTheme="minorEastAsia" w:hAnsi="Cambria Math" w:cs="David"/>
              <w:sz w:val="24"/>
              <w:szCs w:val="24"/>
            </w:rPr>
            <m:t>P=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ϕ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-sinϕ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ϕ</m:t>
                        </m:r>
                      </m:e>
                    </m:func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ϕ</m:t>
                        </m:r>
                      </m:e>
                    </m:func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rtl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rtl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ϕ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sinϕ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-sin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ϕ</m:t>
                        </m:r>
                      </m:e>
                    </m:func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ϕ</m:t>
                        </m:r>
                      </m:e>
                    </m:func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rtl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rtl/>
            </w:rPr>
            <w:br/>
          </m:r>
        </m:oMath>
        <m:oMath>
          <m:r>
            <w:rPr>
              <w:rFonts w:ascii="Cambria Math" w:eastAsiaTheme="minorEastAsia" w:hAnsi="Cambria Math" w:cs="David"/>
              <w:sz w:val="24"/>
              <w:szCs w:val="24"/>
            </w:rPr>
            <m:t>P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⋅P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ϕ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-sinϕ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ϕ</m:t>
                        </m:r>
                      </m:e>
                    </m:func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ϕ</m:t>
                        </m:r>
                      </m:e>
                    </m:func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ϕ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sinϕ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-sin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ϕ</m:t>
                        </m:r>
                      </m:e>
                    </m:func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ϕ</m:t>
                        </m:r>
                      </m:e>
                    </m:func>
                  </m:e>
                </m:mr>
              </m:m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=I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rtl/>
            </w:rPr>
            <w:br/>
          </m:r>
        </m:oMath>
      </m:oMathPara>
    </w:p>
    <w:p w:rsidR="00C24BFC" w:rsidRDefault="00FF4E71" w:rsidP="00C52105">
      <w:pPr>
        <w:spacing w:line="360" w:lineRule="auto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D37D25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lastRenderedPageBreak/>
        <w:t>דוגמה</w:t>
      </w:r>
      <w:r w:rsidRPr="00D37D25">
        <w:rPr>
          <w:rFonts w:ascii="David" w:eastAsiaTheme="minorEastAsia" w:hAnsi="David" w:cs="David"/>
          <w:sz w:val="24"/>
          <w:szCs w:val="24"/>
          <w:rtl/>
        </w:rPr>
        <w:br/>
      </w: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P=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eastAsiaTheme="minorEastAsia" w:hAnsi="David" w:cs="David"/>
              <w:sz w:val="24"/>
              <w:szCs w:val="24"/>
            </w:rPr>
            <m:t>=P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="David"/>
              <w:sz w:val="24"/>
              <w:szCs w:val="24"/>
            </w:rPr>
            <m:t>P⋅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eastAsiaTheme="minorEastAsia" w:hAnsi="David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David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David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David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David" w:cs="David"/>
              <w:sz w:val="24"/>
              <w:szCs w:val="24"/>
            </w:rPr>
            <m:t>=I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</m:oMathPara>
      <w:r w:rsidRPr="00D37D25">
        <w:rPr>
          <w:rFonts w:ascii="David" w:eastAsiaTheme="minorEastAsia" w:hAnsi="David" w:cs="David" w:hint="cs"/>
          <w:b/>
          <w:bCs/>
          <w:color w:val="0000FF"/>
          <w:sz w:val="24"/>
          <w:szCs w:val="24"/>
          <w:rtl/>
        </w:rPr>
        <w:t>דוגמה</w:t>
      </w:r>
      <w:r w:rsidRPr="00D37D25">
        <w:rPr>
          <w:rFonts w:ascii="David" w:eastAsiaTheme="minorEastAsia" w:hAnsi="David" w:cs="David"/>
          <w:sz w:val="24"/>
          <w:szCs w:val="24"/>
          <w:rtl/>
        </w:rPr>
        <w:br/>
      </w: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P=I 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</m:oMathPara>
      <w:r w:rsidRPr="00D37D25">
        <w:rPr>
          <w:rFonts w:ascii="David" w:eastAsiaTheme="minorEastAsia" w:hAnsi="David" w:cs="David"/>
          <w:vanish/>
          <w:sz w:val="24"/>
          <w:szCs w:val="24"/>
        </w:rPr>
        <w:t>g ^</w:t>
      </w:r>
      <w:r w:rsidRPr="00D37D25">
        <w:rPr>
          <w:rFonts w:ascii="Cambria Math" w:eastAsiaTheme="minorEastAsia" w:hAnsi="Cambria Math" w:cs="Cambria Math"/>
          <w:vanish/>
          <w:sz w:val="24"/>
          <w:szCs w:val="24"/>
        </w:rPr>
        <w:t>𝑟𝑖𝑥</w:t>
      </w:r>
      <w:r w:rsidRPr="00D37D25">
        <w:rPr>
          <w:rFonts w:ascii="David" w:eastAsiaTheme="minorEastAsia" w:hAnsi="David" w:cs="David"/>
          <w:vanish/>
          <w:sz w:val="24"/>
          <w:szCs w:val="24"/>
        </w:rPr>
        <w:t>)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w:br/>
        </m:r>
      </m:oMath>
      <w:r w:rsidR="00C24BFC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משפט</w:t>
      </w:r>
    </w:p>
    <w:p w:rsidR="00C24BFC" w:rsidRDefault="00C24BFC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David"/>
            <w:sz w:val="24"/>
            <w:szCs w:val="24"/>
          </w:rPr>
          <m:t>B,</m:t>
        </m:r>
        <m:acc>
          <m:accPr>
            <m:chr m:val="̃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David"/>
                <w:sz w:val="24"/>
                <w:szCs w:val="24"/>
              </w:rPr>
              <m:t>B</m:t>
            </m:r>
          </m:e>
        </m:acc>
      </m:oMath>
      <w:r>
        <w:rPr>
          <w:rFonts w:ascii="David" w:hAnsi="David" w:cs="David" w:hint="cs"/>
          <w:sz w:val="24"/>
          <w:szCs w:val="24"/>
          <w:rtl/>
        </w:rPr>
        <w:t xml:space="preserve"> בסיסים אורתוגונליים. אזי, מטריצת המעבר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>
        <w:rPr>
          <w:rFonts w:ascii="David" w:hAnsi="David" w:cs="David" w:hint="cs"/>
          <w:sz w:val="24"/>
          <w:szCs w:val="24"/>
          <w:rtl/>
        </w:rPr>
        <w:t xml:space="preserve"> היא מטריצה אוניטרית.</w:t>
      </w:r>
    </w:p>
    <w:p w:rsidR="00C24BFC" w:rsidRDefault="00C24BFC" w:rsidP="00C52105">
      <w:pPr>
        <w:spacing w:line="360" w:lineRule="auto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הוכחה</w:t>
      </w:r>
    </w:p>
    <w:p w:rsidR="00C24BFC" w:rsidRDefault="00C24BFC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ראינו שמתקיים: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David"/>
            <w:sz w:val="24"/>
            <w:szCs w:val="24"/>
          </w:rPr>
          <m:t>⋅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</m:acc>
        <m:r>
          <w:rPr>
            <w:rFonts w:ascii="Cambria Math" w:hAnsi="Cambria Math" w:cs="David"/>
            <w:sz w:val="24"/>
            <w:szCs w:val="24"/>
          </w:rPr>
          <m:t>=I</m:t>
        </m:r>
      </m:oMath>
      <w:r>
        <w:rPr>
          <w:rFonts w:ascii="David" w:hAnsi="David" w:cs="David" w:hint="cs"/>
          <w:sz w:val="24"/>
          <w:szCs w:val="24"/>
          <w:rtl/>
        </w:rPr>
        <w:t>. נשתמש בשחלוף, ונקבל:</w:t>
      </w:r>
    </w:p>
    <w:p w:rsidR="00C24BFC" w:rsidRPr="00C24BFC" w:rsidRDefault="00D1656E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⋅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P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p>
          </m:sSup>
        </m:oMath>
      </m:oMathPara>
    </w:p>
    <w:p w:rsidR="00C24BFC" w:rsidRPr="00C24BFC" w:rsidRDefault="00D1656E" w:rsidP="00C52105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P</m:t>
                  </m:r>
                </m:e>
              </m:acc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t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=I</m:t>
          </m:r>
        </m:oMath>
      </m:oMathPara>
    </w:p>
    <w:p w:rsidR="00C24BFC" w:rsidRPr="00C24BFC" w:rsidRDefault="00D1656E" w:rsidP="00C52105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*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⋅P=I</m:t>
          </m:r>
        </m:oMath>
      </m:oMathPara>
    </w:p>
    <w:p w:rsidR="00C24BFC" w:rsidRPr="00C24BFC" w:rsidRDefault="00C24BFC" w:rsidP="00C52105">
      <w:pPr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Cambria Math" w:hint="cs"/>
              <w:sz w:val="24"/>
              <w:szCs w:val="24"/>
              <w:rtl/>
            </w:rPr>
            <m:t>⇓</m:t>
          </m:r>
        </m:oMath>
      </m:oMathPara>
    </w:p>
    <w:p w:rsidR="00C24BFC" w:rsidRPr="00C24BFC" w:rsidRDefault="00C24BFC" w:rsidP="00C52105">
      <w:pPr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P⋅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*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=I</m:t>
          </m:r>
        </m:oMath>
      </m:oMathPara>
    </w:p>
    <w:p w:rsidR="00C24BFC" w:rsidRPr="00C24BFC" w:rsidRDefault="00C24BFC" w:rsidP="00C52105">
      <w:pPr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C24BFC" w:rsidRDefault="00C24BFC" w:rsidP="00C52105">
      <w:pPr>
        <w:spacing w:line="360" w:lineRule="auto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FF"/>
          <w:sz w:val="24"/>
          <w:szCs w:val="24"/>
          <w:rtl/>
        </w:rPr>
        <w:t>משפט</w:t>
      </w:r>
    </w:p>
    <w:p w:rsidR="00C24BFC" w:rsidRDefault="00C24BFC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תהי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מטריצה אוניטרית. אזי:</w:t>
      </w:r>
    </w:p>
    <w:p w:rsidR="00C24BFC" w:rsidRDefault="00C24BFC" w:rsidP="00C52105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השורות של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מהוות בסיס אורתונורמלי של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p>
        </m:sSup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C24BFC" w:rsidRDefault="00C24BFC" w:rsidP="00C52105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העמודות של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מהוות בסיס אורתונורמלי של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p>
        </m:sSup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C24BFC" w:rsidRPr="00C24BFC" w:rsidRDefault="00CD5BFA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להיפך, אם אחד מהתנאים הנ"ל מתקיים, אזי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>
        <w:rPr>
          <w:rFonts w:ascii="David" w:hAnsi="David" w:cs="David" w:hint="cs"/>
          <w:sz w:val="24"/>
          <w:szCs w:val="24"/>
          <w:rtl/>
        </w:rPr>
        <w:t xml:space="preserve"> אוניטרית.</w:t>
      </w:r>
    </w:p>
    <w:p w:rsidR="008834C5" w:rsidRDefault="00B3084A" w:rsidP="00C52105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37D25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הוכחה</w:t>
      </w:r>
    </w:p>
    <w:p w:rsidR="00CD5BFA" w:rsidRDefault="00CD5BFA" w:rsidP="00C52105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t>*</w:t>
      </w:r>
      <w:r w:rsidRPr="00CD5BFA">
        <w:rPr>
          <w:rFonts w:ascii="David" w:hAnsi="David" w:cs="David" w:hint="cs"/>
          <w:sz w:val="24"/>
          <w:szCs w:val="24"/>
          <w:u w:val="single"/>
          <w:rtl/>
        </w:rPr>
        <w:t>הערה</w:t>
      </w:r>
      <w:r w:rsidRPr="00731244">
        <w:rPr>
          <w:rFonts w:ascii="David" w:hAnsi="David" w:cs="David" w:hint="cs"/>
          <w:sz w:val="24"/>
          <w:szCs w:val="24"/>
          <w:rtl/>
        </w:rPr>
        <w:t xml:space="preserve">: כמכפלה פנימית ב -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p>
        </m:sSup>
      </m:oMath>
      <w:r w:rsidRPr="00731244">
        <w:rPr>
          <w:rFonts w:ascii="David" w:hAnsi="David" w:cs="David" w:hint="cs"/>
          <w:sz w:val="24"/>
          <w:szCs w:val="24"/>
          <w:rtl/>
        </w:rPr>
        <w:t>, משתמשים במכפלה הפנימית הסטנדרטית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B3084A" w:rsidRPr="00731244" w:rsidRDefault="00B3084A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t xml:space="preserve">נניח ש </w:t>
      </w:r>
      <w:r w:rsidRPr="00731244">
        <w:rPr>
          <w:rFonts w:ascii="David" w:hAnsi="David" w:cs="David"/>
          <w:sz w:val="24"/>
          <w:szCs w:val="24"/>
          <w:rtl/>
        </w:rPr>
        <w:t>–</w:t>
      </w:r>
      <w:r w:rsidRPr="00731244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 w:rsidRPr="00731244">
        <w:rPr>
          <w:rFonts w:ascii="David" w:hAnsi="David" w:cs="David" w:hint="cs"/>
          <w:sz w:val="24"/>
          <w:szCs w:val="24"/>
          <w:rtl/>
        </w:rPr>
        <w:t xml:space="preserve"> אוניטרית.</w:t>
      </w:r>
    </w:p>
    <w:p w:rsidR="00B3084A" w:rsidRPr="00731244" w:rsidRDefault="00B3084A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lastRenderedPageBreak/>
        <w:t xml:space="preserve">לכן: </w:t>
      </w:r>
      <m:oMath>
        <m:r>
          <w:rPr>
            <w:rFonts w:ascii="Cambria Math" w:hAnsi="Cambria Math" w:cs="David"/>
            <w:sz w:val="24"/>
            <w:szCs w:val="24"/>
          </w:rPr>
          <m:t>P⋅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 w:rsidRPr="00731244">
        <w:rPr>
          <w:rFonts w:ascii="David" w:hAnsi="David" w:cs="David" w:hint="cs"/>
          <w:sz w:val="24"/>
          <w:szCs w:val="24"/>
          <w:rtl/>
        </w:rPr>
        <w:t>.</w:t>
      </w:r>
    </w:p>
    <w:p w:rsidR="00B3084A" w:rsidRPr="00731244" w:rsidRDefault="00B3084A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t xml:space="preserve">נתבונן בשורות של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 w:rsidRPr="00731244">
        <w:rPr>
          <w:rFonts w:ascii="David" w:hAnsi="David" w:cs="David" w:hint="cs"/>
          <w:sz w:val="24"/>
          <w:szCs w:val="24"/>
          <w:rtl/>
        </w:rPr>
        <w:t xml:space="preserve">, נסמנן: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,⋅⋅⋅,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 w:rsidRPr="00731244">
        <w:rPr>
          <w:rFonts w:ascii="David" w:hAnsi="David" w:cs="David" w:hint="cs"/>
          <w:sz w:val="24"/>
          <w:szCs w:val="24"/>
          <w:rtl/>
        </w:rPr>
        <w:t>.</w:t>
      </w:r>
    </w:p>
    <w:p w:rsidR="00B3084A" w:rsidRPr="00731244" w:rsidRDefault="00B3084A" w:rsidP="00D1656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t>נרצה להוכיח כי:</w:t>
      </w:r>
      <w:r w:rsidR="00FD67D0" w:rsidRPr="00731244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David"/>
            <w:sz w:val="24"/>
            <w:szCs w:val="24"/>
          </w:rPr>
          <m:t xml:space="preserve">&gt; = </m:t>
        </m:r>
        <m:d>
          <m:dPr>
            <m:begChr m:val="{"/>
            <m:endChr m:val="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1, i=</m:t>
                </m:r>
                <m:r>
                  <w:rPr>
                    <w:rFonts w:ascii="Cambria Math" w:hAnsi="Cambria Math" w:cs="David"/>
                    <w:sz w:val="24"/>
                    <w:szCs w:val="24"/>
                  </w:rPr>
                  <m:t>k</m:t>
                </m:r>
              </m:e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0,i≠</m:t>
                </m:r>
                <m:r>
                  <w:rPr>
                    <w:rFonts w:ascii="Cambria Math" w:hAnsi="Cambria Math" w:cs="David"/>
                    <w:sz w:val="24"/>
                    <w:szCs w:val="24"/>
                  </w:rPr>
                  <m:t>k</m:t>
                </m:r>
              </m:e>
            </m:eqArr>
          </m:e>
        </m:d>
      </m:oMath>
      <w:r w:rsidRPr="00731244">
        <w:rPr>
          <w:rFonts w:ascii="David" w:hAnsi="David" w:cs="David" w:hint="cs"/>
          <w:sz w:val="24"/>
          <w:szCs w:val="24"/>
          <w:rtl/>
        </w:rPr>
        <w:t>.</w:t>
      </w:r>
    </w:p>
    <w:p w:rsidR="001E66D2" w:rsidRPr="00731244" w:rsidRDefault="001E66D2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t xml:space="preserve">נתון: </w:t>
      </w:r>
      <m:oMath>
        <m:r>
          <w:rPr>
            <w:rFonts w:ascii="Cambria Math" w:hAnsi="Cambria Math" w:cs="David"/>
            <w:sz w:val="24"/>
            <w:szCs w:val="24"/>
          </w:rPr>
          <m:t>P⋅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 w:rsidRPr="00731244">
        <w:rPr>
          <w:rFonts w:ascii="David" w:hAnsi="David" w:cs="David" w:hint="cs"/>
          <w:sz w:val="24"/>
          <w:szCs w:val="24"/>
          <w:rtl/>
        </w:rPr>
        <w:t>.</w:t>
      </w:r>
    </w:p>
    <w:p w:rsidR="001E66D2" w:rsidRPr="00731244" w:rsidRDefault="001E66D2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t>נשתמש בכפל שורה - שורה:</w:t>
      </w:r>
    </w:p>
    <w:p w:rsidR="001E66D2" w:rsidRPr="00731244" w:rsidRDefault="001E66D2" w:rsidP="00C52105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P⋅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*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David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*</m:t>
              </m:r>
            </m:sup>
          </m:sSup>
        </m:oMath>
      </m:oMathPara>
    </w:p>
    <w:p w:rsidR="001E66D2" w:rsidRPr="00731244" w:rsidRDefault="001E66D2" w:rsidP="00C52105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P⋅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*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</m:e>
                </m:mr>
              </m:m>
            </m:e>
          </m:d>
        </m:oMath>
      </m:oMathPara>
    </w:p>
    <w:p w:rsidR="001E66D2" w:rsidRPr="00731244" w:rsidRDefault="001E66D2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eastAsiaTheme="minorEastAsia" w:hAnsi="David" w:cs="David" w:hint="cs"/>
          <w:sz w:val="24"/>
          <w:szCs w:val="24"/>
          <w:rtl/>
        </w:rPr>
        <w:t xml:space="preserve">נתבונן בשורה ה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i</m:t>
        </m:r>
      </m:oMath>
      <w:r w:rsidRPr="00731244">
        <w:rPr>
          <w:rFonts w:ascii="David" w:eastAsiaTheme="minorEastAsia" w:hAnsi="David" w:cs="David" w:hint="cs"/>
          <w:sz w:val="24"/>
          <w:szCs w:val="24"/>
          <w:rtl/>
        </w:rPr>
        <w:t>:</w:t>
      </w:r>
      <w:r w:rsidRPr="00731244">
        <w:rPr>
          <w:rFonts w:ascii="David" w:hAnsi="David" w:cs="David" w:hint="cs"/>
          <w:sz w:val="24"/>
          <w:szCs w:val="24"/>
          <w:rtl/>
        </w:rPr>
        <w:t xml:space="preserve"> 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*</m:t>
            </m:r>
          </m:sup>
        </m:sSup>
      </m:oMath>
      <w:r w:rsidRPr="00731244">
        <w:rPr>
          <w:rFonts w:ascii="David" w:hAnsi="David" w:cs="David" w:hint="cs"/>
          <w:sz w:val="24"/>
          <w:szCs w:val="24"/>
          <w:rtl/>
        </w:rPr>
        <w:t>.</w:t>
      </w:r>
    </w:p>
    <w:p w:rsidR="001E66D2" w:rsidRPr="00731244" w:rsidRDefault="001E66D2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t xml:space="preserve">האיבר ה - </w:t>
      </w:r>
      <m:oMath>
        <m:r>
          <w:rPr>
            <w:rFonts w:ascii="Cambria Math" w:hAnsi="Cambria Math" w:cs="David"/>
            <w:sz w:val="24"/>
            <w:szCs w:val="24"/>
          </w:rPr>
          <m:t>k</m:t>
        </m:r>
      </m:oMath>
      <w:r w:rsidRPr="00731244">
        <w:rPr>
          <w:rFonts w:ascii="David" w:hAnsi="David" w:cs="David" w:hint="cs"/>
          <w:sz w:val="24"/>
          <w:szCs w:val="24"/>
          <w:rtl/>
        </w:rPr>
        <w:t xml:space="preserve">, בשורה זו שווה ל - </w:t>
      </w:r>
      <m:oMath>
        <m:nary>
          <m:naryPr>
            <m:chr m:val="∑"/>
            <m:limLoc m:val="undOvr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David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i,j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j,k</m:t>
                </m:r>
              </m:sub>
            </m:sSub>
          </m:e>
        </m:nary>
      </m:oMath>
      <w:r w:rsidRPr="00731244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Pr="00731244">
        <w:rPr>
          <w:rFonts w:ascii="David" w:hAnsi="David" w:cs="David" w:hint="cs"/>
          <w:sz w:val="24"/>
          <w:szCs w:val="24"/>
          <w:rtl/>
        </w:rPr>
        <w:t>כש</w:t>
      </w:r>
      <w:proofErr w:type="spellEnd"/>
      <w:r w:rsidRPr="00731244">
        <w:rPr>
          <w:rFonts w:ascii="David" w:hAnsi="David" w:cs="David" w:hint="cs"/>
          <w:sz w:val="24"/>
          <w:szCs w:val="24"/>
          <w:rtl/>
        </w:rPr>
        <w:t xml:space="preserve">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i,j</m:t>
            </m:r>
          </m:sub>
        </m:sSub>
      </m:oMath>
      <w:r w:rsidR="00177858" w:rsidRPr="00731244">
        <w:rPr>
          <w:rFonts w:ascii="David" w:hAnsi="David" w:cs="David" w:hint="cs"/>
          <w:sz w:val="24"/>
          <w:szCs w:val="24"/>
          <w:rtl/>
        </w:rPr>
        <w:t xml:space="preserve"> הינו האיבר ה </w:t>
      </w:r>
      <w:r w:rsidR="00177858" w:rsidRPr="00731244">
        <w:rPr>
          <w:rFonts w:ascii="David" w:hAnsi="David" w:cs="David"/>
          <w:sz w:val="24"/>
          <w:szCs w:val="24"/>
          <w:rtl/>
        </w:rPr>
        <w:t>–</w:t>
      </w:r>
      <w:r w:rsidR="00177858" w:rsidRPr="00731244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j</m:t>
        </m:r>
      </m:oMath>
      <w:r w:rsidR="00177858" w:rsidRPr="00731244">
        <w:rPr>
          <w:rFonts w:ascii="David" w:hAnsi="David" w:cs="David" w:hint="cs"/>
          <w:sz w:val="24"/>
          <w:szCs w:val="24"/>
          <w:rtl/>
        </w:rPr>
        <w:t xml:space="preserve"> של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 w:rsidR="00177858" w:rsidRPr="00731244">
        <w:rPr>
          <w:rFonts w:ascii="David" w:hAnsi="David" w:cs="David" w:hint="cs"/>
          <w:sz w:val="24"/>
          <w:szCs w:val="24"/>
          <w:rtl/>
        </w:rPr>
        <w:t xml:space="preserve">, ו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j,k</m:t>
            </m:r>
          </m:sub>
        </m:sSub>
      </m:oMath>
      <w:r w:rsidR="00D1656E">
        <w:rPr>
          <w:rFonts w:ascii="David" w:hAnsi="David" w:cs="David" w:hint="cs"/>
          <w:sz w:val="24"/>
          <w:szCs w:val="24"/>
          <w:rtl/>
        </w:rPr>
        <w:t xml:space="preserve"> </w:t>
      </w:r>
      <w:r w:rsidR="00177858" w:rsidRPr="00731244">
        <w:rPr>
          <w:rFonts w:ascii="David" w:hAnsi="David" w:cs="David" w:hint="cs"/>
          <w:sz w:val="24"/>
          <w:szCs w:val="24"/>
          <w:rtl/>
        </w:rPr>
        <w:t xml:space="preserve">הינו האיבר ה </w:t>
      </w:r>
      <w:r w:rsidR="00177858" w:rsidRPr="00731244">
        <w:rPr>
          <w:rFonts w:ascii="David" w:hAnsi="David" w:cs="David"/>
          <w:sz w:val="24"/>
          <w:szCs w:val="24"/>
          <w:rtl/>
        </w:rPr>
        <w:t>–</w:t>
      </w:r>
      <w:r w:rsidR="00177858" w:rsidRPr="00731244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j</m:t>
        </m:r>
      </m:oMath>
      <w:r w:rsidR="00177858" w:rsidRPr="00731244">
        <w:rPr>
          <w:rFonts w:ascii="David" w:hAnsi="David" w:cs="David" w:hint="cs"/>
          <w:sz w:val="24"/>
          <w:szCs w:val="24"/>
          <w:rtl/>
        </w:rPr>
        <w:t xml:space="preserve"> של העמודה ה </w:t>
      </w:r>
      <w:r w:rsidR="00177858" w:rsidRPr="00731244">
        <w:rPr>
          <w:rFonts w:ascii="David" w:hAnsi="David" w:cs="David"/>
          <w:sz w:val="24"/>
          <w:szCs w:val="24"/>
          <w:rtl/>
        </w:rPr>
        <w:t>–</w:t>
      </w:r>
      <w:r w:rsidR="00177858" w:rsidRPr="00731244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k</m:t>
        </m:r>
      </m:oMath>
      <w:r w:rsidR="00177858" w:rsidRPr="00731244">
        <w:rPr>
          <w:rFonts w:ascii="David" w:hAnsi="David" w:cs="David" w:hint="cs"/>
          <w:sz w:val="24"/>
          <w:szCs w:val="24"/>
          <w:rtl/>
        </w:rPr>
        <w:t xml:space="preserve"> של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*</m:t>
            </m:r>
          </m:sup>
        </m:sSup>
      </m:oMath>
      <w:r w:rsidR="00177858" w:rsidRPr="00731244">
        <w:rPr>
          <w:rFonts w:ascii="David" w:hAnsi="David" w:cs="David" w:hint="cs"/>
          <w:sz w:val="24"/>
          <w:szCs w:val="24"/>
          <w:rtl/>
        </w:rPr>
        <w:t>.</w:t>
      </w:r>
    </w:p>
    <w:p w:rsidR="00177858" w:rsidRPr="00731244" w:rsidRDefault="00177858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t xml:space="preserve">אבל, העמודה ה </w:t>
      </w:r>
      <w:r w:rsidRPr="00731244">
        <w:rPr>
          <w:rFonts w:ascii="David" w:hAnsi="David" w:cs="David"/>
          <w:sz w:val="24"/>
          <w:szCs w:val="24"/>
          <w:rtl/>
        </w:rPr>
        <w:t>–</w:t>
      </w:r>
      <w:r w:rsidRPr="00731244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k</m:t>
        </m:r>
      </m:oMath>
      <w:r w:rsidRPr="00731244">
        <w:rPr>
          <w:rFonts w:ascii="David" w:hAnsi="David" w:cs="David" w:hint="cs"/>
          <w:sz w:val="24"/>
          <w:szCs w:val="24"/>
          <w:rtl/>
        </w:rPr>
        <w:t xml:space="preserve"> של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David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t</m:t>
                    </m:r>
                  </m:sup>
                </m:sSup>
              </m:e>
            </m:d>
          </m:e>
        </m:acc>
      </m:oMath>
      <w:r w:rsidRPr="00731244">
        <w:rPr>
          <w:rFonts w:ascii="David" w:hAnsi="David" w:cs="David" w:hint="cs"/>
          <w:sz w:val="24"/>
          <w:szCs w:val="24"/>
          <w:rtl/>
        </w:rPr>
        <w:t xml:space="preserve"> שווה לשורה ה </w:t>
      </w:r>
      <w:r w:rsidRPr="00731244">
        <w:rPr>
          <w:rFonts w:ascii="David" w:hAnsi="David" w:cs="David"/>
          <w:sz w:val="24"/>
          <w:szCs w:val="24"/>
          <w:rtl/>
        </w:rPr>
        <w:t>–</w:t>
      </w:r>
      <w:r w:rsidRPr="00731244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k</m:t>
        </m:r>
      </m:oMath>
      <w:r w:rsidRPr="00731244">
        <w:rPr>
          <w:rFonts w:ascii="David" w:hAnsi="David" w:cs="David" w:hint="cs"/>
          <w:sz w:val="24"/>
          <w:szCs w:val="24"/>
          <w:rtl/>
        </w:rPr>
        <w:t xml:space="preserve"> של </w:t>
      </w:r>
      <m:oMath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</m:acc>
      </m:oMath>
      <w:r w:rsidRPr="00731244">
        <w:rPr>
          <w:rFonts w:ascii="David" w:hAnsi="David" w:cs="David" w:hint="cs"/>
          <w:sz w:val="24"/>
          <w:szCs w:val="24"/>
          <w:rtl/>
        </w:rPr>
        <w:t xml:space="preserve">, ז"א,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j,k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k,j</m:t>
                </m:r>
              </m:sub>
            </m:sSub>
          </m:e>
        </m:acc>
      </m:oMath>
      <w:r w:rsidRPr="00731244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77858" w:rsidRPr="00731244" w:rsidRDefault="00177858" w:rsidP="00D1656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t xml:space="preserve">נקבל שהאיבר ה - </w:t>
      </w:r>
      <m:oMath>
        <m:r>
          <w:rPr>
            <w:rFonts w:ascii="Cambria Math" w:hAnsi="Cambria Math" w:cs="David"/>
            <w:sz w:val="24"/>
            <w:szCs w:val="24"/>
          </w:rPr>
          <m:t>i,k</m:t>
        </m:r>
      </m:oMath>
      <w:r w:rsidRPr="00731244">
        <w:rPr>
          <w:rFonts w:ascii="David" w:hAnsi="David" w:cs="David" w:hint="cs"/>
          <w:sz w:val="24"/>
          <w:szCs w:val="24"/>
          <w:rtl/>
        </w:rPr>
        <w:t xml:space="preserve"> של </w:t>
      </w:r>
      <m:oMath>
        <m:r>
          <w:rPr>
            <w:rFonts w:ascii="Cambria Math" w:hAnsi="Cambria Math" w:cs="David"/>
            <w:sz w:val="24"/>
            <w:szCs w:val="24"/>
          </w:rPr>
          <m:t>P⋅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*</m:t>
            </m:r>
          </m:sup>
        </m:sSup>
      </m:oMath>
      <w:r w:rsidRPr="00731244">
        <w:rPr>
          <w:rFonts w:ascii="David" w:hAnsi="David" w:cs="David" w:hint="cs"/>
          <w:sz w:val="24"/>
          <w:szCs w:val="24"/>
          <w:rtl/>
        </w:rPr>
        <w:t xml:space="preserve"> שווה ל - </w:t>
      </w:r>
      <m:oMath>
        <m:nary>
          <m:naryPr>
            <m:chr m:val="∑"/>
            <m:limLoc m:val="undOvr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David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i,j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⋅</m:t>
            </m:r>
            <m:acc>
              <m:accPr>
                <m:chr m:val="̅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j,k</m:t>
                    </m:r>
                  </m:sub>
                </m:sSub>
              </m:e>
            </m:acc>
          </m:e>
        </m:nary>
        <m:limUpp>
          <m:limUp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=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  <w:rtl/>
              </w:rPr>
              <m:t>סטנדרטית פנימית מכפלה</m:t>
            </m:r>
          </m:lim>
        </m:limUpp>
        <m:r>
          <w:rPr>
            <w:rFonts w:ascii="Cambria Math" w:eastAsiaTheme="minorEastAsia" w:hAnsi="Cambria Math" w:cs="David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&gt;</m:t>
        </m:r>
      </m:oMath>
      <w:r w:rsidRPr="00731244">
        <w:rPr>
          <w:rFonts w:ascii="David" w:hAnsi="David" w:cs="David" w:hint="cs"/>
          <w:sz w:val="24"/>
          <w:szCs w:val="24"/>
          <w:rtl/>
        </w:rPr>
        <w:t>.</w:t>
      </w:r>
    </w:p>
    <w:p w:rsidR="00177858" w:rsidRPr="00731244" w:rsidRDefault="00177858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t xml:space="preserve">מצד שני, האיבר הזה שווה לאיבר ה - </w:t>
      </w:r>
      <m:oMath>
        <m:r>
          <w:rPr>
            <w:rFonts w:ascii="Cambria Math" w:hAnsi="Cambria Math" w:cs="David"/>
            <w:sz w:val="24"/>
            <w:szCs w:val="24"/>
          </w:rPr>
          <m:t>i,k</m:t>
        </m:r>
      </m:oMath>
      <w:r w:rsidRPr="00731244">
        <w:rPr>
          <w:rFonts w:ascii="David" w:hAnsi="David" w:cs="David" w:hint="cs"/>
          <w:sz w:val="24"/>
          <w:szCs w:val="24"/>
          <w:rtl/>
        </w:rPr>
        <w:t xml:space="preserve"> של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 w:rsidRPr="00731244">
        <w:rPr>
          <w:rFonts w:ascii="David" w:hAnsi="David" w:cs="David" w:hint="cs"/>
          <w:sz w:val="24"/>
          <w:szCs w:val="24"/>
          <w:rtl/>
        </w:rPr>
        <w:t xml:space="preserve"> ששווה ל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i,k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1,i=k</m:t>
                </m:r>
              </m:e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0,i≠k</m:t>
                </m:r>
              </m:e>
            </m:eqArr>
          </m:e>
        </m:d>
      </m:oMath>
      <w:r w:rsidRPr="00731244">
        <w:rPr>
          <w:rFonts w:ascii="David" w:hAnsi="David" w:cs="David" w:hint="cs"/>
          <w:sz w:val="24"/>
          <w:szCs w:val="24"/>
          <w:rtl/>
        </w:rPr>
        <w:t>.</w:t>
      </w:r>
    </w:p>
    <w:p w:rsidR="00177858" w:rsidRPr="00731244" w:rsidRDefault="00177858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t xml:space="preserve">ולכן קיבלנו: </w:t>
      </w:r>
      <m:oMath>
        <m:r>
          <w:rPr>
            <w:rFonts w:ascii="Cambria Math" w:hAnsi="Cambria Math" w:cs="David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David"/>
            <w:sz w:val="24"/>
            <w:szCs w:val="24"/>
          </w:rPr>
          <m:t xml:space="preserve">&gt; = </m:t>
        </m:r>
        <m:d>
          <m:dPr>
            <m:begChr m:val="{"/>
            <m:endChr m:val="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1, i=k</m:t>
                </m:r>
              </m:e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0,i≠k</m:t>
                </m:r>
              </m:e>
            </m:eqArr>
          </m:e>
        </m:d>
      </m:oMath>
      <w:r w:rsidRPr="00731244">
        <w:rPr>
          <w:rFonts w:ascii="David" w:hAnsi="David" w:cs="David" w:hint="cs"/>
          <w:sz w:val="24"/>
          <w:szCs w:val="24"/>
          <w:rtl/>
        </w:rPr>
        <w:t>.</w:t>
      </w:r>
    </w:p>
    <w:p w:rsidR="00177858" w:rsidRPr="00E762A5" w:rsidRDefault="00177858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1244">
        <w:rPr>
          <w:rFonts w:ascii="David" w:hAnsi="David" w:cs="David" w:hint="cs"/>
          <w:sz w:val="24"/>
          <w:szCs w:val="24"/>
          <w:rtl/>
        </w:rPr>
        <w:t>לעמודות</w:t>
      </w:r>
      <w:r w:rsidR="00C24BFC">
        <w:rPr>
          <w:rFonts w:ascii="David" w:hAnsi="David" w:cs="David" w:hint="cs"/>
          <w:sz w:val="24"/>
          <w:szCs w:val="24"/>
          <w:rtl/>
        </w:rPr>
        <w:t>,</w:t>
      </w:r>
      <w:r w:rsidRPr="00731244">
        <w:rPr>
          <w:rFonts w:ascii="David" w:hAnsi="David" w:cs="David" w:hint="cs"/>
          <w:sz w:val="24"/>
          <w:szCs w:val="24"/>
          <w:rtl/>
        </w:rPr>
        <w:t xml:space="preserve"> נשתמש בכפל עמודה </w:t>
      </w:r>
      <w:r w:rsidRPr="00731244">
        <w:rPr>
          <w:rFonts w:ascii="David" w:hAnsi="David" w:cs="David"/>
          <w:sz w:val="24"/>
          <w:szCs w:val="24"/>
          <w:rtl/>
        </w:rPr>
        <w:t>–</w:t>
      </w:r>
      <w:r w:rsidRPr="00731244">
        <w:rPr>
          <w:rFonts w:ascii="David" w:hAnsi="David" w:cs="David" w:hint="cs"/>
          <w:sz w:val="24"/>
          <w:szCs w:val="24"/>
          <w:rtl/>
        </w:rPr>
        <w:t xml:space="preserve"> עמודה. נשאיר כתרגיל!</w:t>
      </w:r>
    </w:p>
    <w:p w:rsidR="00177858" w:rsidRPr="00E762A5" w:rsidRDefault="00177858" w:rsidP="00C52105">
      <w:pPr>
        <w:spacing w:line="360" w:lineRule="auto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E762A5">
        <w:rPr>
          <w:rFonts w:ascii="David" w:hAnsi="David" w:cs="David"/>
          <w:b/>
          <w:bCs/>
          <w:color w:val="0000FF"/>
          <w:sz w:val="24"/>
          <w:szCs w:val="24"/>
          <w:rtl/>
        </w:rPr>
        <w:t>הגדרה</w:t>
      </w:r>
    </w:p>
    <w:p w:rsidR="00D1656E" w:rsidRDefault="00177858" w:rsidP="00C52105">
      <w:pPr>
        <w:spacing w:line="360" w:lineRule="auto"/>
        <w:rPr>
          <w:rFonts w:ascii="David" w:eastAsiaTheme="minorEastAsia" w:hAnsi="David" w:cs="David" w:hint="cs"/>
          <w:sz w:val="24"/>
          <w:szCs w:val="24"/>
          <w:rtl/>
        </w:rPr>
      </w:pPr>
      <w:r w:rsidRPr="00731244">
        <w:rPr>
          <w:rFonts w:ascii="David" w:hAnsi="David" w:cs="David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David"/>
            <w:sz w:val="24"/>
            <w:szCs w:val="24"/>
          </w:rPr>
          <m:t>V</m:t>
        </m:r>
      </m:oMath>
      <w:r w:rsidRPr="00731244">
        <w:rPr>
          <w:rFonts w:ascii="David" w:eastAsiaTheme="minorEastAsia" w:hAnsi="David" w:cs="David"/>
          <w:sz w:val="24"/>
          <w:szCs w:val="24"/>
          <w:rtl/>
        </w:rPr>
        <w:t xml:space="preserve"> מרחב מכפלה פנימית. תהי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S⊂V</m:t>
        </m:r>
      </m:oMath>
      <w:r w:rsidRPr="00731244">
        <w:rPr>
          <w:rFonts w:ascii="David" w:eastAsiaTheme="minorEastAsia" w:hAnsi="David" w:cs="David"/>
          <w:sz w:val="24"/>
          <w:szCs w:val="24"/>
          <w:rtl/>
        </w:rPr>
        <w:t xml:space="preserve"> קבוצה כלשהי. נגדיר:</w:t>
      </w:r>
    </w:p>
    <w:p w:rsidR="00177858" w:rsidRPr="00731244" w:rsidRDefault="00D1656E" w:rsidP="00C52105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⊥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w∈V:&lt;v,w&gt; =0∧v∈S</m:t>
            </m:r>
          </m:e>
        </m:d>
      </m:oMath>
      <w:r w:rsidR="000E4098" w:rsidRPr="00731244">
        <w:rPr>
          <w:rFonts w:ascii="David" w:eastAsiaTheme="minorEastAsia" w:hAnsi="David" w:cs="David" w:hint="cs"/>
          <w:sz w:val="24"/>
          <w:szCs w:val="24"/>
          <w:rtl/>
        </w:rPr>
        <w:t xml:space="preserve">. קוראים ל -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⊥</m:t>
            </m:r>
          </m:sup>
        </m:sSup>
      </m:oMath>
      <w:r w:rsidR="000E4098" w:rsidRPr="00731244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w:r w:rsidR="000E4098" w:rsidRPr="001353CC">
        <w:rPr>
          <w:rFonts w:ascii="David" w:eastAsiaTheme="minorEastAsia" w:hAnsi="David" w:cs="David" w:hint="cs"/>
          <w:b/>
          <w:bCs/>
          <w:sz w:val="24"/>
          <w:szCs w:val="24"/>
          <w:rtl/>
        </w:rPr>
        <w:t>מרחב ניצב</w:t>
      </w:r>
      <w:r w:rsidR="000E4098" w:rsidRPr="00731244">
        <w:rPr>
          <w:rFonts w:ascii="David" w:eastAsiaTheme="minorEastAsia" w:hAnsi="David" w:cs="David" w:hint="cs"/>
          <w:sz w:val="24"/>
          <w:szCs w:val="24"/>
          <w:rtl/>
        </w:rPr>
        <w:t xml:space="preserve"> ל -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S</m:t>
        </m:r>
      </m:oMath>
      <w:r w:rsidR="000E4098" w:rsidRPr="00731244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0E4098" w:rsidRPr="00E762A5" w:rsidRDefault="000E4098" w:rsidP="00C52105">
      <w:pPr>
        <w:spacing w:line="360" w:lineRule="auto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E762A5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משפט</w:t>
      </w:r>
    </w:p>
    <w:p w:rsidR="000E4098" w:rsidRPr="00731244" w:rsidRDefault="00D1656E" w:rsidP="00C52105">
      <w:pPr>
        <w:spacing w:line="360" w:lineRule="auto"/>
        <w:rPr>
          <w:rFonts w:ascii="David" w:hAnsi="David" w:cs="David"/>
          <w:sz w:val="24"/>
          <w:szCs w:val="24"/>
          <w:rtl/>
        </w:rPr>
      </w:pP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⊥</m:t>
            </m:r>
          </m:sup>
        </m:sSup>
        <m:r>
          <w:rPr>
            <w:rFonts w:ascii="Cambria Math" w:hAnsi="Cambria Math" w:cs="David"/>
            <w:sz w:val="24"/>
            <w:szCs w:val="24"/>
          </w:rPr>
          <m:t>⊂V</m:t>
        </m:r>
      </m:oMath>
      <w:r w:rsidR="000E4098" w:rsidRPr="00731244">
        <w:rPr>
          <w:rFonts w:ascii="David" w:hAnsi="David" w:cs="David" w:hint="cs"/>
          <w:sz w:val="24"/>
          <w:szCs w:val="24"/>
          <w:rtl/>
        </w:rPr>
        <w:t xml:space="preserve"> הוא תת מרחב של </w:t>
      </w:r>
      <m:oMath>
        <m:r>
          <w:rPr>
            <w:rFonts w:ascii="Cambria Math" w:hAnsi="Cambria Math" w:cs="David"/>
            <w:sz w:val="24"/>
            <w:szCs w:val="24"/>
          </w:rPr>
          <m:t>V</m:t>
        </m:r>
      </m:oMath>
      <w:r w:rsidR="000E4098" w:rsidRPr="00731244">
        <w:rPr>
          <w:rFonts w:ascii="David" w:hAnsi="David" w:cs="David" w:hint="cs"/>
          <w:sz w:val="24"/>
          <w:szCs w:val="24"/>
          <w:rtl/>
        </w:rPr>
        <w:t>.</w:t>
      </w:r>
    </w:p>
    <w:p w:rsidR="000E4098" w:rsidRPr="00E762A5" w:rsidRDefault="000E4098" w:rsidP="00C52105">
      <w:pPr>
        <w:spacing w:line="360" w:lineRule="auto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E762A5">
        <w:rPr>
          <w:rFonts w:ascii="David" w:hAnsi="David" w:cs="David" w:hint="cs"/>
          <w:b/>
          <w:bCs/>
          <w:color w:val="0000FF"/>
          <w:sz w:val="24"/>
          <w:szCs w:val="24"/>
          <w:rtl/>
        </w:rPr>
        <w:lastRenderedPageBreak/>
        <w:t>הוכחה</w:t>
      </w:r>
    </w:p>
    <w:p w:rsidR="000E4098" w:rsidRPr="00731244" w:rsidRDefault="000E4098" w:rsidP="00C52105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0 ∈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⊥</m:t>
              </m:r>
            </m:sup>
          </m:sSup>
        </m:oMath>
      </m:oMathPara>
    </w:p>
    <w:p w:rsidR="00C24BFC" w:rsidRPr="00C24BFC" w:rsidRDefault="00D1656E" w:rsidP="00C52105">
      <w:pPr>
        <w:spacing w:line="360" w:lineRule="auto"/>
        <w:rPr>
          <w:rFonts w:ascii="David" w:eastAsiaTheme="minorEastAsia" w:hAnsi="David" w:cs="David"/>
          <w:lang w:bidi="ar-S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David"/>
                  <w:i/>
                </w:rPr>
              </m:ctrlPr>
            </m:sSubPr>
            <m:e>
              <m:r>
                <w:rPr>
                  <w:rFonts w:ascii="Cambria Math" w:hAnsi="Cambria Math" w:cs="David"/>
                </w:rPr>
                <m:t>β</m:t>
              </m:r>
            </m:e>
            <m:sub>
              <m:r>
                <w:rPr>
                  <w:rFonts w:ascii="Cambria Math" w:hAnsi="Cambria Math" w:cs="David"/>
                </w:rPr>
                <m:t>1</m:t>
              </m:r>
            </m:sub>
          </m:sSub>
          <m:r>
            <w:rPr>
              <w:rFonts w:ascii="Cambria Math" w:hAnsi="Cambria Math" w:cs="David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</w:rPr>
              </m:ctrlPr>
            </m:sSubPr>
            <m:e>
              <m:r>
                <w:rPr>
                  <w:rFonts w:ascii="Cambria Math" w:hAnsi="Cambria Math" w:cs="David"/>
                </w:rPr>
                <m:t>w</m:t>
              </m:r>
            </m:e>
            <m:sub>
              <m:r>
                <w:rPr>
                  <w:rFonts w:ascii="Cambria Math" w:hAnsi="Cambria Math" w:cs="David"/>
                </w:rPr>
                <m:t>1</m:t>
              </m:r>
            </m:sub>
          </m:sSub>
          <m:r>
            <w:rPr>
              <w:rFonts w:ascii="Cambria Math" w:hAnsi="Cambria Math" w:cs="David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</w:rPr>
              </m:ctrlPr>
            </m:sSubPr>
            <m:e>
              <m:r>
                <w:rPr>
                  <w:rFonts w:ascii="Cambria Math" w:hAnsi="Cambria Math" w:cs="David"/>
                </w:rPr>
                <m:t>β</m:t>
              </m:r>
            </m:e>
            <m:sub>
              <m:r>
                <w:rPr>
                  <w:rFonts w:ascii="Cambria Math" w:hAnsi="Cambria Math" w:cs="David"/>
                </w:rPr>
                <m:t>2</m:t>
              </m:r>
            </m:sub>
          </m:sSub>
          <m:r>
            <w:rPr>
              <w:rFonts w:ascii="Cambria Math" w:hAnsi="Cambria Math" w:cs="David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</w:rPr>
              </m:ctrlPr>
            </m:sSubPr>
            <m:e>
              <m:r>
                <w:rPr>
                  <w:rFonts w:ascii="Cambria Math" w:hAnsi="Cambria Math" w:cs="David"/>
                </w:rPr>
                <m:t>w</m:t>
              </m:r>
            </m:e>
            <m:sub>
              <m:r>
                <w:rPr>
                  <w:rFonts w:ascii="Cambria Math" w:hAnsi="Cambria Math" w:cs="David"/>
                </w:rPr>
                <m:t>2</m:t>
              </m:r>
            </m:sub>
          </m:sSub>
          <m:r>
            <w:rPr>
              <w:rFonts w:ascii="Cambria Math" w:hAnsi="Cambria Math" w:cs="David"/>
            </w:rPr>
            <m:t>∈</m:t>
          </m:r>
          <m:sSup>
            <m:sSupPr>
              <m:ctrlPr>
                <w:rPr>
                  <w:rFonts w:ascii="Cambria Math" w:hAnsi="Cambria Math" w:cs="David"/>
                  <w:i/>
                </w:rPr>
              </m:ctrlPr>
            </m:sSupPr>
            <m:e>
              <m:r>
                <w:rPr>
                  <w:rFonts w:ascii="Cambria Math" w:hAnsi="Cambria Math" w:cs="David"/>
                </w:rPr>
                <m:t>S</m:t>
              </m:r>
            </m:e>
            <m:sup>
              <m:r>
                <w:rPr>
                  <w:rFonts w:ascii="Cambria Math" w:hAnsi="Cambria Math" w:cs="David"/>
                </w:rPr>
                <m:t>⊥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lang w:bidi="ar-SA"/>
            </w:rPr>
            <m:t>⟹ &lt;</m:t>
          </m:r>
          <m:r>
            <w:rPr>
              <w:rFonts w:ascii="Cambria Math" w:eastAsiaTheme="minorEastAsia" w:hAnsi="Cambria Math"/>
              <w:lang w:bidi="ar-SA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  <w:lang w:bidi="ar-SA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lang w:bidi="ar-S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bidi="ar-SA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bidi="ar-S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bidi="ar-SA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ar-SA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lang w:bidi="ar-S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bidi="ar-S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ar-S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lang w:bidi="ar-S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bidi="ar-SA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ar-SA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lang w:bidi="ar-S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bidi="ar-SA"/>
            </w:rPr>
            <m:t>&gt; =</m:t>
          </m:r>
          <m:acc>
            <m:accPr>
              <m:chr m:val="̅"/>
              <m:ctrlPr>
                <w:rPr>
                  <w:rFonts w:ascii="Cambria Math" w:hAnsi="Cambria Math"/>
                  <w:i/>
                  <w:lang w:bidi="ar-SA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bidi="ar-SA"/>
                    </w:rPr>
                    <m:t>β</m:t>
                  </m:r>
                  <m:ctrlPr>
                    <w:rPr>
                      <w:rFonts w:ascii="Cambria Math" w:eastAsiaTheme="minorEastAsia" w:hAnsi="Cambria Math"/>
                      <w:i/>
                      <w:lang w:bidi="ar-SA"/>
                    </w:rPr>
                  </m:ctrlPr>
                </m:e>
                <m:sub>
                  <m:r>
                    <w:rPr>
                      <w:rFonts w:ascii="Cambria Math" w:hAnsi="Cambria Math"/>
                      <w:lang w:bidi="ar-SA"/>
                    </w:rPr>
                    <m:t>1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lang w:bidi="ar-SA"/>
                </w:rPr>
              </m:ctrlPr>
            </m:e>
          </m:acc>
          <m:r>
            <w:rPr>
              <w:rFonts w:ascii="Cambria Math" w:eastAsiaTheme="minorEastAsia" w:hAnsi="Cambria Math"/>
              <w:lang w:bidi="ar-SA"/>
            </w:rPr>
            <m:t>⋅&lt;v,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ar-SA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lang w:bidi="ar-S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bidi="ar-SA"/>
            </w:rPr>
            <m:t>&gt; +</m:t>
          </m:r>
          <m:acc>
            <m:accPr>
              <m:chr m:val="̅"/>
              <m:ctrlPr>
                <w:rPr>
                  <w:rFonts w:ascii="Cambria Math" w:hAnsi="Cambria Math"/>
                  <w:i/>
                  <w:lang w:bidi="ar-SA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bidi="ar-SA"/>
                    </w:rPr>
                    <m:t>β</m:t>
                  </m:r>
                  <m:ctrlPr>
                    <w:rPr>
                      <w:rFonts w:ascii="Cambria Math" w:eastAsiaTheme="minorEastAsia" w:hAnsi="Cambria Math"/>
                      <w:i/>
                      <w:lang w:bidi="ar-SA"/>
                    </w:rPr>
                  </m:ctrlPr>
                </m:e>
                <m:sub>
                  <m:r>
                    <w:rPr>
                      <w:rFonts w:ascii="Cambria Math" w:hAnsi="Cambria Math"/>
                      <w:lang w:bidi="ar-SA"/>
                    </w:rPr>
                    <m:t>2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lang w:bidi="ar-SA"/>
                </w:rPr>
              </m:ctrlPr>
            </m:e>
          </m:acc>
          <m:r>
            <w:rPr>
              <w:rFonts w:ascii="Cambria Math" w:eastAsiaTheme="minorEastAsia" w:hAnsi="Cambria Math"/>
              <w:lang w:bidi="ar-SA"/>
            </w:rPr>
            <m:t>⋅&lt;v,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ar-SA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lang w:bidi="ar-S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bidi="ar-SA"/>
            </w:rPr>
            <m:t>&gt;</m:t>
          </m:r>
        </m:oMath>
      </m:oMathPara>
    </w:p>
    <w:p w:rsidR="000E4098" w:rsidRPr="00C24BFC" w:rsidRDefault="00287D3E" w:rsidP="00C52105">
      <w:pPr>
        <w:spacing w:line="360" w:lineRule="auto"/>
        <w:rPr>
          <w:rFonts w:ascii="David" w:hAnsi="David"/>
          <w:i/>
          <w:rtl/>
          <w:lang w:bidi="ar-S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bidi="ar-SA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lang w:bidi="ar-SA"/>
            </w:rPr>
            <m:t>&lt;</m:t>
          </m:r>
          <m:r>
            <w:rPr>
              <w:rFonts w:ascii="Cambria Math" w:eastAsiaTheme="minorEastAsia" w:hAnsi="Cambria Math"/>
              <w:lang w:bidi="ar-SA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  <w:lang w:bidi="ar-SA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lang w:bidi="ar-S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bidi="ar-SA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bidi="ar-S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bidi="ar-SA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ar-SA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lang w:bidi="ar-S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bidi="ar-S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ar-SA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lang w:bidi="ar-S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bidi="ar-SA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ar-SA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lang w:bidi="ar-S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bidi="ar-SA"/>
            </w:rPr>
            <m:t>&gt;=</m:t>
          </m:r>
          <m:acc>
            <m:accPr>
              <m:chr m:val="̅"/>
              <m:ctrlPr>
                <w:rPr>
                  <w:rFonts w:ascii="Cambria Math" w:hAnsi="Cambria Math"/>
                  <w:i/>
                  <w:lang w:bidi="ar-SA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ar-SA"/>
                    </w:rPr>
                    <m:t>β</m:t>
                  </m:r>
                  <m:ctrlPr>
                    <w:rPr>
                      <w:rFonts w:ascii="Cambria Math" w:eastAsiaTheme="minorEastAsia" w:hAnsi="Cambria Math"/>
                      <w:i/>
                      <w:lang w:bidi="ar-SA"/>
                    </w:rPr>
                  </m:ctrlPr>
                </m:e>
                <m:sub>
                  <m:r>
                    <w:rPr>
                      <w:rFonts w:ascii="Cambria Math" w:hAnsi="Cambria Math"/>
                      <w:lang w:bidi="ar-SA"/>
                    </w:rPr>
                    <m:t>1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lang w:bidi="ar-SA"/>
                </w:rPr>
              </m:ctrlPr>
            </m:e>
          </m:acc>
          <m:r>
            <w:rPr>
              <w:rFonts w:ascii="Cambria Math" w:hAnsi="Cambria Math"/>
              <w:lang w:bidi="ar-SA"/>
            </w:rPr>
            <m:t>⋅0+</m:t>
          </m:r>
          <m:acc>
            <m:accPr>
              <m:chr m:val="̅"/>
              <m:ctrlPr>
                <w:rPr>
                  <w:rFonts w:ascii="Cambria Math" w:hAnsi="Cambria Math"/>
                  <w:i/>
                  <w:lang w:bidi="ar-SA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ar-SA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bidi="ar-SA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lang w:bidi="ar-SA"/>
            </w:rPr>
            <m:t>⋅0=0</m:t>
          </m:r>
        </m:oMath>
      </m:oMathPara>
    </w:p>
    <w:p w:rsidR="000E4098" w:rsidRPr="00E762A5" w:rsidRDefault="000E4098" w:rsidP="00C52105">
      <w:pPr>
        <w:spacing w:line="360" w:lineRule="auto"/>
        <w:rPr>
          <w:rFonts w:ascii="David" w:hAnsi="David" w:cs="David" w:hint="cs"/>
          <w:b/>
          <w:bCs/>
          <w:i/>
          <w:color w:val="0000FF"/>
          <w:sz w:val="24"/>
          <w:szCs w:val="24"/>
          <w:rtl/>
        </w:rPr>
      </w:pPr>
      <w:r w:rsidRPr="00E762A5">
        <w:rPr>
          <w:rFonts w:ascii="David" w:hAnsi="David" w:cs="David" w:hint="cs"/>
          <w:b/>
          <w:bCs/>
          <w:i/>
          <w:color w:val="0000FF"/>
          <w:sz w:val="24"/>
          <w:szCs w:val="24"/>
          <w:rtl/>
        </w:rPr>
        <w:t>משפט</w:t>
      </w:r>
    </w:p>
    <w:p w:rsidR="000E4098" w:rsidRPr="00C24BFC" w:rsidRDefault="00D1656E" w:rsidP="00C52105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⊥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span</m:t>
                  </m:r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S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⊥</m:t>
              </m:r>
            </m:sup>
          </m:sSup>
        </m:oMath>
      </m:oMathPara>
    </w:p>
    <w:p w:rsidR="000E4098" w:rsidRPr="00E762A5" w:rsidRDefault="000E4098" w:rsidP="00C52105">
      <w:pPr>
        <w:spacing w:line="360" w:lineRule="auto"/>
        <w:rPr>
          <w:rFonts w:ascii="David" w:hAnsi="David" w:cs="David" w:hint="cs"/>
          <w:b/>
          <w:bCs/>
          <w:i/>
          <w:color w:val="0000FF"/>
          <w:sz w:val="24"/>
          <w:szCs w:val="24"/>
          <w:rtl/>
        </w:rPr>
      </w:pPr>
      <w:r w:rsidRPr="00E762A5">
        <w:rPr>
          <w:rFonts w:ascii="David" w:hAnsi="David" w:cs="David" w:hint="cs"/>
          <w:b/>
          <w:bCs/>
          <w:i/>
          <w:color w:val="0000FF"/>
          <w:sz w:val="24"/>
          <w:szCs w:val="24"/>
          <w:rtl/>
        </w:rPr>
        <w:t>הוכחה</w:t>
      </w:r>
    </w:p>
    <w:p w:rsidR="00C24BFC" w:rsidRPr="00C24BFC" w:rsidRDefault="00D1656E" w:rsidP="00C52105">
      <w:pPr>
        <w:spacing w:line="360" w:lineRule="auto"/>
        <w:rPr>
          <w:rFonts w:ascii="David" w:eastAsiaTheme="minorEastAsia" w:hAnsi="David" w:cs="David"/>
          <w:b/>
          <w:bCs/>
          <w:i/>
          <w:sz w:val="24"/>
          <w:szCs w:val="24"/>
          <w:rtl/>
        </w:rPr>
      </w:pPr>
      <m:oMathPara>
        <m:oMathParaPr>
          <m:jc m:val="right"/>
        </m:oMathParaPr>
        <m:oMath>
          <m:borderBox>
            <m:borderBoxPr>
              <m:ctrlPr>
                <w:rPr>
                  <w:rFonts w:ascii="Cambria Math" w:eastAsiaTheme="minorEastAsia" w:hAnsi="Cambria Math" w:cs="Cambria Math"/>
                  <w:b/>
                  <w:sz w:val="24"/>
                  <w:szCs w:val="24"/>
                </w:rPr>
              </m:ctrlPr>
            </m:borderBoxPr>
            <m:e>
              <m:r>
                <m:rPr>
                  <m:sty m:val="b"/>
                </m:rPr>
                <w:rPr>
                  <w:rFonts w:ascii="Cambria Math" w:eastAsiaTheme="minorEastAsia" w:hAnsi="Cambria Math" w:cs="Cambria Math" w:hint="cs"/>
                  <w:sz w:val="24"/>
                  <w:szCs w:val="24"/>
                  <w:rtl/>
                </w:rPr>
                <m:t>⊆</m:t>
              </m:r>
            </m:e>
          </m:borderBox>
        </m:oMath>
      </m:oMathPara>
    </w:p>
    <w:p w:rsidR="000E4098" w:rsidRPr="00834CA7" w:rsidRDefault="000E4098" w:rsidP="00834CA7">
      <w:pPr>
        <w:spacing w:line="360" w:lineRule="auto"/>
        <w:rPr>
          <w:rFonts w:ascii="David" w:hAnsi="David" w:cs="David" w:hint="cs"/>
          <w:i/>
          <w:sz w:val="24"/>
          <w:szCs w:val="24"/>
          <w:rtl/>
        </w:rPr>
      </w:pPr>
      <w:r w:rsidRPr="00731244">
        <w:rPr>
          <w:rFonts w:ascii="David" w:eastAsiaTheme="minorEastAsia" w:hAnsi="David" w:cs="David" w:hint="cs"/>
          <w:i/>
          <w:sz w:val="24"/>
          <w:szCs w:val="24"/>
          <w:rtl/>
        </w:rPr>
        <w:t xml:space="preserve">יהי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w∈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⊥</m:t>
            </m:r>
          </m:sup>
        </m:sSup>
      </m:oMath>
      <w:r w:rsidRPr="00731244">
        <w:rPr>
          <w:rFonts w:ascii="David" w:eastAsiaTheme="minorEastAsia" w:hAnsi="David" w:cs="David" w:hint="cs"/>
          <w:i/>
          <w:sz w:val="24"/>
          <w:szCs w:val="24"/>
          <w:rtl/>
        </w:rPr>
        <w:t>.</w:t>
      </w:r>
      <w:r w:rsidRPr="00731244">
        <w:rPr>
          <w:rFonts w:ascii="David" w:hAnsi="David" w:cs="David" w:hint="cs"/>
          <w:i/>
          <w:sz w:val="24"/>
          <w:szCs w:val="24"/>
          <w:rtl/>
        </w:rPr>
        <w:t xml:space="preserve"> נוכיח ש - </w:t>
      </w:r>
      <m:oMath>
        <m:r>
          <w:rPr>
            <w:rFonts w:ascii="Cambria Math" w:hAnsi="Cambria Math" w:cs="David"/>
            <w:sz w:val="24"/>
            <w:szCs w:val="24"/>
          </w:rPr>
          <m:t>w∈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span</m:t>
                </m:r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S</m:t>
                    </m:r>
                  </m:e>
                </m:d>
              </m:e>
            </m:d>
          </m:e>
          <m:sup>
            <m:r>
              <w:rPr>
                <w:rFonts w:ascii="Cambria Math" w:hAnsi="Cambria Math" w:cs="David"/>
                <w:sz w:val="24"/>
                <w:szCs w:val="24"/>
              </w:rPr>
              <m:t>⊥</m:t>
            </m:r>
          </m:sup>
        </m:sSup>
      </m:oMath>
      <w:r w:rsidRPr="00731244">
        <w:rPr>
          <w:rFonts w:ascii="David" w:hAnsi="David" w:cs="David" w:hint="cs"/>
          <w:i/>
          <w:sz w:val="24"/>
          <w:szCs w:val="24"/>
          <w:rtl/>
        </w:rPr>
        <w:t>. נ</w:t>
      </w:r>
      <w:r w:rsidR="00E762A5">
        <w:rPr>
          <w:rFonts w:ascii="David" w:hAnsi="David" w:cs="David" w:hint="cs"/>
          <w:i/>
          <w:sz w:val="24"/>
          <w:szCs w:val="24"/>
          <w:rtl/>
        </w:rPr>
        <w:t>י</w:t>
      </w:r>
      <w:r w:rsidRPr="00731244">
        <w:rPr>
          <w:rFonts w:ascii="David" w:hAnsi="David" w:cs="David" w:hint="cs"/>
          <w:i/>
          <w:sz w:val="24"/>
          <w:szCs w:val="24"/>
          <w:rtl/>
        </w:rPr>
        <w:t xml:space="preserve">קח </w:t>
      </w:r>
      <m:oMath>
        <m:r>
          <w:rPr>
            <w:rFonts w:ascii="Cambria Math" w:hAnsi="Cambria Math" w:cs="David"/>
            <w:sz w:val="24"/>
            <w:szCs w:val="24"/>
          </w:rPr>
          <m:t>v∈span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e>
        </m:d>
      </m:oMath>
      <w:r w:rsidRPr="00731244">
        <w:rPr>
          <w:rFonts w:ascii="David" w:hAnsi="David" w:cs="David" w:hint="cs"/>
          <w:i/>
          <w:sz w:val="24"/>
          <w:szCs w:val="24"/>
          <w:rtl/>
        </w:rPr>
        <w:t>.</w:t>
      </w:r>
      <w:r w:rsidRPr="00731244">
        <w:rPr>
          <w:rFonts w:ascii="David" w:hAnsi="David" w:cs="David"/>
          <w:i/>
          <w:sz w:val="24"/>
          <w:szCs w:val="24"/>
        </w:rPr>
        <w:t xml:space="preserve"> </w:t>
      </w:r>
    </w:p>
    <w:p w:rsidR="000E4098" w:rsidRPr="00C24BFC" w:rsidRDefault="00AF0F8A" w:rsidP="00C52105">
      <w:pPr>
        <w:spacing w:line="360" w:lineRule="auto"/>
        <w:rPr>
          <w:rFonts w:ascii="David" w:eastAsiaTheme="minorEastAsia" w:hAnsi="David"/>
          <w:i/>
          <w:sz w:val="24"/>
          <w:szCs w:val="24"/>
          <w:rtl/>
          <w:lang w:bidi="ar-SA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v=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 xml:space="preserve">  </m:t>
          </m:r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,</m:t>
          </m:r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i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∈S</m:t>
          </m:r>
        </m:oMath>
      </m:oMathPara>
    </w:p>
    <w:p w:rsidR="00834CA7" w:rsidRPr="00834CA7" w:rsidRDefault="00AF0F8A" w:rsidP="00834CA7">
      <w:pPr>
        <w:spacing w:line="360" w:lineRule="auto"/>
        <w:rPr>
          <w:rFonts w:ascii="David" w:eastAsiaTheme="minorEastAsia" w:hAnsi="David"/>
          <w:i/>
          <w:sz w:val="24"/>
          <w:szCs w:val="24"/>
          <w:lang w:bidi="ar-SA"/>
        </w:rPr>
      </w:pPr>
      <m:oMathPara>
        <m:oMath>
          <m:r>
            <w:rPr>
              <w:rFonts w:ascii="Cambria Math" w:hAnsi="Cambria Math" w:cs="David"/>
              <w:sz w:val="24"/>
              <w:szCs w:val="24"/>
              <w:lang w:bidi="ar-SA"/>
            </w:rPr>
            <m:t>&lt;v,w&gt; = 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  <w:lang w:bidi="ar-SA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  <w:lang w:bidi="ar-SA"/>
            </w:rPr>
            <m:t>+⋯+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k</m:t>
              </m:r>
            </m:sub>
          </m:sSub>
          <m:r>
            <w:rPr>
              <w:rFonts w:ascii="Cambria Math" w:hAnsi="Cambria Math" w:cs="David"/>
              <w:sz w:val="24"/>
              <w:szCs w:val="24"/>
              <w:lang w:bidi="ar-SA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k</m:t>
              </m:r>
            </m:sub>
          </m:sSub>
          <m:r>
            <w:rPr>
              <w:rFonts w:ascii="Cambria Math" w:hAnsi="Cambria Math" w:cs="David"/>
              <w:sz w:val="24"/>
              <w:szCs w:val="24"/>
              <w:lang w:bidi="ar-SA"/>
            </w:rPr>
            <m:t>,w&gt; 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  <w:lang w:bidi="ar-SA"/>
            </w:rPr>
            <m:t>⋅&lt;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  <w:lang w:bidi="ar-SA"/>
            </w:rPr>
            <m:t>,w&gt; +⋯+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k</m:t>
              </m:r>
            </m:sub>
          </m:sSub>
          <m:r>
            <w:rPr>
              <w:rFonts w:ascii="Cambria Math" w:hAnsi="Cambria Math" w:cs="David"/>
              <w:sz w:val="24"/>
              <w:szCs w:val="24"/>
              <w:lang w:bidi="ar-SA"/>
            </w:rPr>
            <m:t>⋅&lt;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k</m:t>
              </m:r>
            </m:sub>
          </m:sSub>
          <m:r>
            <w:rPr>
              <w:rFonts w:ascii="Cambria Math" w:hAnsi="Cambria Math" w:cs="David"/>
              <w:sz w:val="24"/>
              <w:szCs w:val="24"/>
              <w:lang w:bidi="ar-SA"/>
            </w:rPr>
            <m:t>,w&gt;</m:t>
          </m:r>
          <m:r>
            <w:rPr>
              <w:rFonts w:ascii="Cambria Math" w:hAnsi="Cambria Math" w:cs="David"/>
              <w:sz w:val="24"/>
              <w:szCs w:val="24"/>
              <w:lang w:bidi="ar-SA"/>
            </w:rPr>
            <m:t xml:space="preserve"> </m:t>
          </m:r>
        </m:oMath>
      </m:oMathPara>
    </w:p>
    <w:p w:rsidR="00AF0F8A" w:rsidRPr="00C24BFC" w:rsidRDefault="00AF0F8A" w:rsidP="00834CA7">
      <w:pPr>
        <w:spacing w:line="360" w:lineRule="auto"/>
        <w:rPr>
          <w:rFonts w:ascii="David" w:hAnsi="David" w:hint="cs"/>
          <w:i/>
          <w:sz w:val="24"/>
          <w:szCs w:val="24"/>
          <w:rtl/>
          <w:lang w:bidi="ar-SA"/>
        </w:rPr>
      </w:pPr>
      <m:oMathPara>
        <m:oMath>
          <m:r>
            <w:rPr>
              <w:rFonts w:ascii="Cambria Math" w:hAnsi="Cambria Math" w:cs="David"/>
              <w:sz w:val="24"/>
              <w:szCs w:val="24"/>
              <w:lang w:bidi="ar-SA"/>
            </w:rPr>
            <m:t xml:space="preserve"> </m:t>
          </m:r>
          <m:r>
            <w:rPr>
              <w:rFonts w:ascii="Cambria Math" w:hAnsi="Cambria Math" w:cs="David"/>
              <w:sz w:val="24"/>
              <w:szCs w:val="24"/>
              <w:lang w:bidi="ar-SA"/>
            </w:rPr>
            <m:t>&lt;v,w&gt;</m:t>
          </m:r>
          <w:bookmarkStart w:id="0" w:name="_GoBack"/>
          <w:bookmarkEnd w:id="0"/>
          <m:r>
            <w:rPr>
              <w:rFonts w:ascii="Cambria Math" w:hAnsi="Cambria Math" w:cs="David"/>
              <w:sz w:val="24"/>
              <w:szCs w:val="24"/>
              <w:lang w:bidi="ar-SA"/>
            </w:rPr>
            <m:t>=0+⋯+0=0</m:t>
          </m:r>
        </m:oMath>
      </m:oMathPara>
    </w:p>
    <w:p w:rsidR="00C24BFC" w:rsidRDefault="00D1656E" w:rsidP="00C52105">
      <w:pPr>
        <w:spacing w:line="360" w:lineRule="auto"/>
        <w:rPr>
          <w:rFonts w:ascii="David" w:hAnsi="David" w:cs="David"/>
          <w:i/>
          <w:sz w:val="24"/>
          <w:szCs w:val="24"/>
          <w:rtl/>
          <w:lang w:bidi="ar-SA"/>
        </w:rPr>
      </w:pPr>
      <m:oMath>
        <m:borderBox>
          <m:borderBoxPr>
            <m:ctrlPr>
              <w:rPr>
                <w:rFonts w:ascii="Cambria Math" w:hAnsi="Cambria Math" w:cs="Cambria Math"/>
                <w:sz w:val="24"/>
                <w:szCs w:val="24"/>
                <w:lang w:bidi="ar-SA"/>
              </w:rPr>
            </m:ctrlPr>
          </m:borderBoxPr>
          <m:e>
            <m:r>
              <m:rPr>
                <m:sty m:val="p"/>
              </m:rPr>
              <w:rPr>
                <w:rFonts w:ascii="Cambria Math" w:hAnsi="Cambria Math" w:cs="Cambria Math" w:hint="cs"/>
                <w:sz w:val="24"/>
                <w:szCs w:val="24"/>
                <w:rtl/>
                <w:lang w:bidi="ar-SA"/>
              </w:rPr>
              <m:t>⊇</m:t>
            </m:r>
          </m:e>
        </m:borderBox>
      </m:oMath>
      <w:r w:rsidR="00AF0F8A" w:rsidRPr="00E762A5">
        <w:rPr>
          <w:rFonts w:ascii="David" w:hAnsi="David" w:cs="David"/>
          <w:i/>
          <w:sz w:val="24"/>
          <w:szCs w:val="24"/>
          <w:rtl/>
          <w:lang w:bidi="ar-SA"/>
        </w:rPr>
        <w:t xml:space="preserve"> </w:t>
      </w:r>
    </w:p>
    <w:p w:rsidR="00AF0F8A" w:rsidRPr="00E762A5" w:rsidRDefault="00AF0F8A" w:rsidP="00C52105">
      <w:pPr>
        <w:spacing w:line="360" w:lineRule="auto"/>
        <w:rPr>
          <w:rFonts w:ascii="David" w:hAnsi="David" w:cs="David" w:hint="cs"/>
          <w:i/>
          <w:sz w:val="24"/>
          <w:szCs w:val="24"/>
          <w:rtl/>
        </w:rPr>
      </w:pPr>
      <w:r w:rsidRPr="00E762A5">
        <w:rPr>
          <w:rFonts w:ascii="David" w:hAnsi="David" w:cs="David"/>
          <w:i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David"/>
            <w:sz w:val="24"/>
            <w:szCs w:val="24"/>
          </w:rPr>
          <m:t>w∈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span</m:t>
                </m:r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S</m:t>
                    </m:r>
                  </m:e>
                </m:d>
              </m:e>
            </m:d>
          </m:e>
          <m:sup>
            <m:r>
              <w:rPr>
                <w:rFonts w:ascii="Cambria Math" w:hAnsi="Cambria Math" w:cs="David"/>
                <w:sz w:val="24"/>
                <w:szCs w:val="24"/>
              </w:rPr>
              <m:t>⊥</m:t>
            </m:r>
          </m:sup>
        </m:sSup>
      </m:oMath>
      <w:r w:rsidRPr="00E762A5">
        <w:rPr>
          <w:rFonts w:ascii="David" w:hAnsi="David" w:cs="David"/>
          <w:i/>
          <w:sz w:val="24"/>
          <w:szCs w:val="24"/>
          <w:rtl/>
        </w:rPr>
        <w:t xml:space="preserve">. ז"א: </w:t>
      </w:r>
      <m:oMath>
        <m:r>
          <w:rPr>
            <w:rFonts w:ascii="Cambria Math" w:hAnsi="Cambria Math" w:cs="David"/>
            <w:sz w:val="24"/>
            <w:szCs w:val="24"/>
          </w:rPr>
          <m:t>&lt;v.w&gt; =0</m:t>
        </m:r>
      </m:oMath>
      <w:r w:rsidRPr="00E762A5">
        <w:rPr>
          <w:rFonts w:ascii="David" w:hAnsi="David" w:cs="David"/>
          <w:i/>
          <w:sz w:val="24"/>
          <w:szCs w:val="24"/>
          <w:rtl/>
        </w:rPr>
        <w:t xml:space="preserve"> לכל </w:t>
      </w:r>
      <m:oMath>
        <m:r>
          <w:rPr>
            <w:rFonts w:ascii="Cambria Math" w:hAnsi="Cambria Math" w:cs="David"/>
            <w:sz w:val="24"/>
            <w:szCs w:val="24"/>
          </w:rPr>
          <m:t>v∈span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e>
        </m:d>
      </m:oMath>
      <w:r w:rsidRPr="00E762A5">
        <w:rPr>
          <w:rFonts w:ascii="David" w:hAnsi="David" w:cs="David"/>
          <w:i/>
          <w:sz w:val="24"/>
          <w:szCs w:val="24"/>
          <w:rtl/>
        </w:rPr>
        <w:t xml:space="preserve">. אבל: </w:t>
      </w:r>
      <m:oMath>
        <m:r>
          <w:rPr>
            <w:rFonts w:ascii="Cambria Math" w:hAnsi="Cambria Math" w:cs="David"/>
            <w:sz w:val="24"/>
            <w:szCs w:val="24"/>
          </w:rPr>
          <m:t>S⊂span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e>
        </m:d>
      </m:oMath>
      <w:r w:rsidRPr="00E762A5">
        <w:rPr>
          <w:rFonts w:ascii="David" w:hAnsi="David" w:cs="David"/>
          <w:i/>
          <w:sz w:val="24"/>
          <w:szCs w:val="24"/>
          <w:rtl/>
        </w:rPr>
        <w:t xml:space="preserve">, ולכן: </w:t>
      </w:r>
      <m:oMath>
        <m:r>
          <w:rPr>
            <w:rFonts w:ascii="Cambria Math" w:hAnsi="Cambria Math" w:cs="David"/>
            <w:sz w:val="24"/>
            <w:szCs w:val="24"/>
          </w:rPr>
          <m:t>&lt;v,w&gt; =0</m:t>
        </m:r>
      </m:oMath>
      <w:r w:rsidRPr="00E762A5">
        <w:rPr>
          <w:rFonts w:ascii="David" w:hAnsi="David" w:cs="David"/>
          <w:i/>
          <w:sz w:val="24"/>
          <w:szCs w:val="24"/>
          <w:rtl/>
        </w:rPr>
        <w:t xml:space="preserve"> לכל </w:t>
      </w:r>
      <m:oMath>
        <m:r>
          <w:rPr>
            <w:rFonts w:ascii="Cambria Math" w:hAnsi="Cambria Math" w:cs="David"/>
            <w:sz w:val="24"/>
            <w:szCs w:val="24"/>
          </w:rPr>
          <m:t>v∈S</m:t>
        </m:r>
      </m:oMath>
      <w:r w:rsidRPr="00E762A5">
        <w:rPr>
          <w:rFonts w:ascii="David" w:hAnsi="David" w:cs="David"/>
          <w:i/>
          <w:sz w:val="24"/>
          <w:szCs w:val="24"/>
          <w:rtl/>
        </w:rPr>
        <w:t>.</w:t>
      </w:r>
    </w:p>
    <w:p w:rsidR="00AF0F8A" w:rsidRPr="00E762A5" w:rsidRDefault="00AF0F8A" w:rsidP="00C52105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AF0F8A" w:rsidRPr="00AF0F8A" w:rsidRDefault="00AF0F8A" w:rsidP="00C52105">
      <w:pPr>
        <w:spacing w:line="360" w:lineRule="auto"/>
        <w:rPr>
          <w:rFonts w:ascii="David" w:eastAsiaTheme="minorEastAsia" w:hAnsi="David"/>
          <w:i/>
          <w:sz w:val="20"/>
          <w:szCs w:val="20"/>
          <w:rtl/>
        </w:rPr>
      </w:pPr>
    </w:p>
    <w:sectPr w:rsidR="00AF0F8A" w:rsidRPr="00AF0F8A" w:rsidSect="0089178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46" w:rsidRDefault="00B24546" w:rsidP="00FF4E71">
      <w:pPr>
        <w:spacing w:after="0" w:line="240" w:lineRule="auto"/>
      </w:pPr>
      <w:r>
        <w:separator/>
      </w:r>
    </w:p>
  </w:endnote>
  <w:endnote w:type="continuationSeparator" w:id="0">
    <w:p w:rsidR="00B24546" w:rsidRDefault="00B24546" w:rsidP="00FF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89634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56E" w:rsidRDefault="00D165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CA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D1656E" w:rsidRDefault="00D16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46" w:rsidRDefault="00B24546" w:rsidP="00FF4E71">
      <w:pPr>
        <w:spacing w:after="0" w:line="240" w:lineRule="auto"/>
      </w:pPr>
      <w:r>
        <w:separator/>
      </w:r>
    </w:p>
  </w:footnote>
  <w:footnote w:type="continuationSeparator" w:id="0">
    <w:p w:rsidR="00B24546" w:rsidRDefault="00B24546" w:rsidP="00FF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6E" w:rsidRPr="00EB7B8C" w:rsidRDefault="00D1656E" w:rsidP="00E762A5">
    <w:pPr>
      <w:pStyle w:val="Head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בסיסים אורתונורמליים</w:t>
    </w:r>
    <w:r w:rsidRPr="00EB7B8C">
      <w:rPr>
        <w:rFonts w:ascii="David" w:hAnsi="David" w:cs="David"/>
        <w:b/>
        <w:bCs/>
        <w:sz w:val="30"/>
        <w:szCs w:val="30"/>
      </w:rPr>
      <w:ptab w:relativeTo="margin" w:alignment="center" w:leader="none"/>
    </w:r>
    <w:r>
      <w:rPr>
        <w:rFonts w:ascii="David" w:hAnsi="David" w:cs="David" w:hint="cs"/>
        <w:b/>
        <w:bCs/>
        <w:sz w:val="30"/>
        <w:szCs w:val="30"/>
        <w:rtl/>
      </w:rPr>
      <w:t>הרצאה 17</w:t>
    </w:r>
    <w:r>
      <w:rPr>
        <w:rFonts w:ascii="David" w:hAnsi="David" w:cs="David" w:hint="cs"/>
        <w:b/>
        <w:bCs/>
        <w:sz w:val="30"/>
        <w:szCs w:val="30"/>
        <w:rtl/>
      </w:rPr>
      <w:tab/>
    </w:r>
    <w:r>
      <w:rPr>
        <w:rFonts w:ascii="David" w:hAnsi="David" w:cs="David" w:hint="cs"/>
        <w:sz w:val="24"/>
        <w:szCs w:val="24"/>
        <w:rtl/>
      </w:rPr>
      <w:t>24.12.2015</w:t>
    </w:r>
  </w:p>
  <w:p w:rsidR="00D1656E" w:rsidRPr="00EB7B8C" w:rsidRDefault="00D1656E" w:rsidP="00AD6F46">
    <w:pPr>
      <w:pStyle w:val="Header"/>
      <w:jc w:val="center"/>
      <w:rPr>
        <w:rFonts w:ascii="David" w:hAnsi="David" w:cs="David"/>
        <w:sz w:val="24"/>
        <w:szCs w:val="24"/>
      </w:rPr>
    </w:pPr>
    <w:r>
      <w:rPr>
        <w:rFonts w:ascii="David" w:hAnsi="David" w:cs="David" w:hint="cs"/>
        <w:sz w:val="24"/>
        <w:szCs w:val="24"/>
        <w:rtl/>
      </w:rPr>
      <w:t>נכתב על ידי יהונתן רגב</w:t>
    </w:r>
  </w:p>
  <w:p w:rsidR="00D1656E" w:rsidRPr="00E762A5" w:rsidRDefault="00D1656E" w:rsidP="00FF4E71">
    <w:pPr>
      <w:pStyle w:val="Head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4E54"/>
    <w:multiLevelType w:val="hybridMultilevel"/>
    <w:tmpl w:val="A8F42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64AA7"/>
    <w:multiLevelType w:val="hybridMultilevel"/>
    <w:tmpl w:val="857A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B4EFC"/>
    <w:multiLevelType w:val="hybridMultilevel"/>
    <w:tmpl w:val="E148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4A"/>
    <w:rsid w:val="0000218C"/>
    <w:rsid w:val="000026AF"/>
    <w:rsid w:val="000106E1"/>
    <w:rsid w:val="000153EF"/>
    <w:rsid w:val="00022804"/>
    <w:rsid w:val="00027700"/>
    <w:rsid w:val="00044CC7"/>
    <w:rsid w:val="000508EC"/>
    <w:rsid w:val="000565DD"/>
    <w:rsid w:val="0006194B"/>
    <w:rsid w:val="00067C6D"/>
    <w:rsid w:val="000A3A3D"/>
    <w:rsid w:val="000B290E"/>
    <w:rsid w:val="000E4098"/>
    <w:rsid w:val="000F67DB"/>
    <w:rsid w:val="0010050B"/>
    <w:rsid w:val="0010098B"/>
    <w:rsid w:val="00107069"/>
    <w:rsid w:val="001218B4"/>
    <w:rsid w:val="001353CC"/>
    <w:rsid w:val="00135FB8"/>
    <w:rsid w:val="00137E74"/>
    <w:rsid w:val="00146B84"/>
    <w:rsid w:val="0015017B"/>
    <w:rsid w:val="0015086F"/>
    <w:rsid w:val="0015633B"/>
    <w:rsid w:val="00173713"/>
    <w:rsid w:val="00177858"/>
    <w:rsid w:val="001804C2"/>
    <w:rsid w:val="00195546"/>
    <w:rsid w:val="001A1C85"/>
    <w:rsid w:val="001A445F"/>
    <w:rsid w:val="001E5B21"/>
    <w:rsid w:val="001E66D2"/>
    <w:rsid w:val="00204585"/>
    <w:rsid w:val="00205A61"/>
    <w:rsid w:val="00221180"/>
    <w:rsid w:val="00223226"/>
    <w:rsid w:val="00231237"/>
    <w:rsid w:val="00240CED"/>
    <w:rsid w:val="002449FC"/>
    <w:rsid w:val="002765CD"/>
    <w:rsid w:val="00287D3E"/>
    <w:rsid w:val="002C7113"/>
    <w:rsid w:val="002D0EED"/>
    <w:rsid w:val="002D21BA"/>
    <w:rsid w:val="002D2A07"/>
    <w:rsid w:val="002E178F"/>
    <w:rsid w:val="003016A0"/>
    <w:rsid w:val="00305201"/>
    <w:rsid w:val="0032027B"/>
    <w:rsid w:val="00326172"/>
    <w:rsid w:val="003352F2"/>
    <w:rsid w:val="003367B7"/>
    <w:rsid w:val="00366BAD"/>
    <w:rsid w:val="003724F3"/>
    <w:rsid w:val="003979D3"/>
    <w:rsid w:val="003A5641"/>
    <w:rsid w:val="003D6D01"/>
    <w:rsid w:val="003D706D"/>
    <w:rsid w:val="003E4BAE"/>
    <w:rsid w:val="004005AB"/>
    <w:rsid w:val="00404C28"/>
    <w:rsid w:val="004310EC"/>
    <w:rsid w:val="004500E2"/>
    <w:rsid w:val="004940E3"/>
    <w:rsid w:val="004C7DAB"/>
    <w:rsid w:val="004E7E11"/>
    <w:rsid w:val="005122AC"/>
    <w:rsid w:val="00523A60"/>
    <w:rsid w:val="00544614"/>
    <w:rsid w:val="005640D9"/>
    <w:rsid w:val="00564CB7"/>
    <w:rsid w:val="005866EB"/>
    <w:rsid w:val="005B1D5F"/>
    <w:rsid w:val="005B296B"/>
    <w:rsid w:val="005C3B70"/>
    <w:rsid w:val="005C6428"/>
    <w:rsid w:val="005E7168"/>
    <w:rsid w:val="005F5920"/>
    <w:rsid w:val="00634AC0"/>
    <w:rsid w:val="006401E8"/>
    <w:rsid w:val="00673667"/>
    <w:rsid w:val="00686C2C"/>
    <w:rsid w:val="0068709F"/>
    <w:rsid w:val="006B2497"/>
    <w:rsid w:val="006B2FD1"/>
    <w:rsid w:val="006B5F12"/>
    <w:rsid w:val="006C6032"/>
    <w:rsid w:val="006E3EAC"/>
    <w:rsid w:val="007037A9"/>
    <w:rsid w:val="00731244"/>
    <w:rsid w:val="007337B6"/>
    <w:rsid w:val="007526D0"/>
    <w:rsid w:val="00776071"/>
    <w:rsid w:val="00776684"/>
    <w:rsid w:val="0077701C"/>
    <w:rsid w:val="007B315B"/>
    <w:rsid w:val="007C6E27"/>
    <w:rsid w:val="007E1FDE"/>
    <w:rsid w:val="007E64CB"/>
    <w:rsid w:val="00803809"/>
    <w:rsid w:val="00834CA7"/>
    <w:rsid w:val="00841E24"/>
    <w:rsid w:val="008420D2"/>
    <w:rsid w:val="00853C6B"/>
    <w:rsid w:val="00853DF3"/>
    <w:rsid w:val="00865EBB"/>
    <w:rsid w:val="00871A4A"/>
    <w:rsid w:val="00874D04"/>
    <w:rsid w:val="008834C5"/>
    <w:rsid w:val="00891784"/>
    <w:rsid w:val="008A716F"/>
    <w:rsid w:val="008C07E7"/>
    <w:rsid w:val="008D7408"/>
    <w:rsid w:val="008E5E24"/>
    <w:rsid w:val="008E5ECB"/>
    <w:rsid w:val="008E6277"/>
    <w:rsid w:val="009004E3"/>
    <w:rsid w:val="00933F80"/>
    <w:rsid w:val="009644C1"/>
    <w:rsid w:val="0098473B"/>
    <w:rsid w:val="00990926"/>
    <w:rsid w:val="0099581B"/>
    <w:rsid w:val="009A28AC"/>
    <w:rsid w:val="009B2C80"/>
    <w:rsid w:val="009B3C07"/>
    <w:rsid w:val="009D2270"/>
    <w:rsid w:val="00A04B21"/>
    <w:rsid w:val="00A20675"/>
    <w:rsid w:val="00A24AEC"/>
    <w:rsid w:val="00A36FD5"/>
    <w:rsid w:val="00A371AD"/>
    <w:rsid w:val="00A51EC8"/>
    <w:rsid w:val="00A5430D"/>
    <w:rsid w:val="00A72713"/>
    <w:rsid w:val="00A80553"/>
    <w:rsid w:val="00A9729C"/>
    <w:rsid w:val="00AA096F"/>
    <w:rsid w:val="00AA1292"/>
    <w:rsid w:val="00AA511B"/>
    <w:rsid w:val="00AB4B84"/>
    <w:rsid w:val="00AD6F46"/>
    <w:rsid w:val="00AF0F8A"/>
    <w:rsid w:val="00AF1743"/>
    <w:rsid w:val="00AF4473"/>
    <w:rsid w:val="00B00BA6"/>
    <w:rsid w:val="00B17763"/>
    <w:rsid w:val="00B20D70"/>
    <w:rsid w:val="00B24546"/>
    <w:rsid w:val="00B3084A"/>
    <w:rsid w:val="00B41852"/>
    <w:rsid w:val="00B46FBA"/>
    <w:rsid w:val="00B5658C"/>
    <w:rsid w:val="00B81EBD"/>
    <w:rsid w:val="00BB09C8"/>
    <w:rsid w:val="00BC2F16"/>
    <w:rsid w:val="00BC55F2"/>
    <w:rsid w:val="00BC7ECA"/>
    <w:rsid w:val="00BD6292"/>
    <w:rsid w:val="00BE07FF"/>
    <w:rsid w:val="00BE4649"/>
    <w:rsid w:val="00BE638F"/>
    <w:rsid w:val="00BF2F80"/>
    <w:rsid w:val="00C15109"/>
    <w:rsid w:val="00C24BFC"/>
    <w:rsid w:val="00C32FB8"/>
    <w:rsid w:val="00C37B21"/>
    <w:rsid w:val="00C52105"/>
    <w:rsid w:val="00C808F9"/>
    <w:rsid w:val="00C812C2"/>
    <w:rsid w:val="00C856CC"/>
    <w:rsid w:val="00C8697B"/>
    <w:rsid w:val="00C95358"/>
    <w:rsid w:val="00C96176"/>
    <w:rsid w:val="00CB2F53"/>
    <w:rsid w:val="00CB6B75"/>
    <w:rsid w:val="00CD5BFA"/>
    <w:rsid w:val="00CE6DA8"/>
    <w:rsid w:val="00CF04BC"/>
    <w:rsid w:val="00CF44E4"/>
    <w:rsid w:val="00D00F9F"/>
    <w:rsid w:val="00D02BA3"/>
    <w:rsid w:val="00D120A9"/>
    <w:rsid w:val="00D1656E"/>
    <w:rsid w:val="00D31006"/>
    <w:rsid w:val="00D37D25"/>
    <w:rsid w:val="00D45A40"/>
    <w:rsid w:val="00D47B91"/>
    <w:rsid w:val="00D5597F"/>
    <w:rsid w:val="00D95AFE"/>
    <w:rsid w:val="00DA3436"/>
    <w:rsid w:val="00DA61F8"/>
    <w:rsid w:val="00DB23BF"/>
    <w:rsid w:val="00DB5FD9"/>
    <w:rsid w:val="00DB6998"/>
    <w:rsid w:val="00DD3BFF"/>
    <w:rsid w:val="00DD3D84"/>
    <w:rsid w:val="00DD4011"/>
    <w:rsid w:val="00DF395A"/>
    <w:rsid w:val="00E05460"/>
    <w:rsid w:val="00E054FA"/>
    <w:rsid w:val="00E05A67"/>
    <w:rsid w:val="00E10687"/>
    <w:rsid w:val="00E21FBA"/>
    <w:rsid w:val="00E47EBC"/>
    <w:rsid w:val="00E627B0"/>
    <w:rsid w:val="00E762A5"/>
    <w:rsid w:val="00E800AF"/>
    <w:rsid w:val="00E80477"/>
    <w:rsid w:val="00E8173A"/>
    <w:rsid w:val="00E827D8"/>
    <w:rsid w:val="00E864C0"/>
    <w:rsid w:val="00EC2BB2"/>
    <w:rsid w:val="00ED2536"/>
    <w:rsid w:val="00F47017"/>
    <w:rsid w:val="00F61FF4"/>
    <w:rsid w:val="00F7039F"/>
    <w:rsid w:val="00F76BCF"/>
    <w:rsid w:val="00F80A49"/>
    <w:rsid w:val="00F80FF0"/>
    <w:rsid w:val="00F81573"/>
    <w:rsid w:val="00F93748"/>
    <w:rsid w:val="00F94691"/>
    <w:rsid w:val="00FD0270"/>
    <w:rsid w:val="00FD1AB0"/>
    <w:rsid w:val="00FD67D0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84A"/>
    <w:rPr>
      <w:color w:val="808080"/>
    </w:rPr>
  </w:style>
  <w:style w:type="paragraph" w:styleId="ListParagraph">
    <w:name w:val="List Paragraph"/>
    <w:basedOn w:val="Normal"/>
    <w:uiPriority w:val="34"/>
    <w:qFormat/>
    <w:rsid w:val="00FF4E71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71"/>
  </w:style>
  <w:style w:type="paragraph" w:styleId="Footer">
    <w:name w:val="footer"/>
    <w:basedOn w:val="Normal"/>
    <w:link w:val="FooterChar"/>
    <w:uiPriority w:val="99"/>
    <w:unhideWhenUsed/>
    <w:rsid w:val="00FF4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84A"/>
    <w:rPr>
      <w:color w:val="808080"/>
    </w:rPr>
  </w:style>
  <w:style w:type="paragraph" w:styleId="ListParagraph">
    <w:name w:val="List Paragraph"/>
    <w:basedOn w:val="Normal"/>
    <w:uiPriority w:val="34"/>
    <w:qFormat/>
    <w:rsid w:val="00FF4E71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71"/>
  </w:style>
  <w:style w:type="paragraph" w:styleId="Footer">
    <w:name w:val="footer"/>
    <w:basedOn w:val="Normal"/>
    <w:link w:val="FooterChar"/>
    <w:uiPriority w:val="99"/>
    <w:unhideWhenUsed/>
    <w:rsid w:val="00FF4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738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Shuki</dc:creator>
  <cp:lastModifiedBy>Shuki</cp:lastModifiedBy>
  <cp:revision>16</cp:revision>
  <dcterms:created xsi:type="dcterms:W3CDTF">2015-12-24T14:32:00Z</dcterms:created>
  <dcterms:modified xsi:type="dcterms:W3CDTF">2015-12-25T10:08:00Z</dcterms:modified>
</cp:coreProperties>
</file>